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237"/>
        <w:gridCol w:w="1984"/>
      </w:tblGrid>
      <w:tr w:rsidR="007612BA" w:rsidRPr="00D679BC" w:rsidTr="005C2E2E">
        <w:trPr>
          <w:trHeight w:val="1837"/>
        </w:trPr>
        <w:tc>
          <w:tcPr>
            <w:tcW w:w="2127" w:type="dxa"/>
            <w:vAlign w:val="center"/>
          </w:tcPr>
          <w:p w:rsidR="007612BA" w:rsidRPr="00D679BC" w:rsidRDefault="007612BA" w:rsidP="007612BA">
            <w:pPr>
              <w:ind w:right="-108"/>
              <w:jc w:val="center"/>
              <w:rPr>
                <w:rFonts w:asciiTheme="majorHAnsi" w:hAnsiTheme="majorHAnsi" w:cstheme="majorHAnsi"/>
              </w:rPr>
            </w:pPr>
            <w:r w:rsidRPr="00D679BC">
              <w:rPr>
                <w:rFonts w:asciiTheme="majorHAnsi" w:hAnsiTheme="majorHAnsi" w:cstheme="majorHAnsi"/>
                <w:b/>
                <w:noProof/>
                <w:sz w:val="20"/>
                <w:szCs w:val="24"/>
                <w:lang w:eastAsia="en-GB"/>
              </w:rPr>
              <w:drawing>
                <wp:inline distT="0" distB="0" distL="0" distR="0" wp14:anchorId="58E88C02" wp14:editId="6C4FFEBE">
                  <wp:extent cx="1181100" cy="11811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c>
          <w:tcPr>
            <w:tcW w:w="6237" w:type="dxa"/>
            <w:vAlign w:val="center"/>
          </w:tcPr>
          <w:p w:rsidR="007612BA" w:rsidRPr="00D679BC" w:rsidRDefault="007612BA" w:rsidP="007612BA">
            <w:pPr>
              <w:jc w:val="center"/>
              <w:rPr>
                <w:rFonts w:asciiTheme="majorHAnsi" w:hAnsiTheme="majorHAnsi" w:cstheme="majorHAnsi"/>
                <w:b/>
                <w:sz w:val="27"/>
                <w:szCs w:val="27"/>
              </w:rPr>
            </w:pPr>
            <w:r w:rsidRPr="00D679BC">
              <w:rPr>
                <w:rFonts w:asciiTheme="majorHAnsi" w:hAnsiTheme="majorHAnsi" w:cstheme="majorHAnsi"/>
                <w:b/>
                <w:sz w:val="27"/>
                <w:szCs w:val="27"/>
              </w:rPr>
              <w:t>International Association of Health Dowsers</w:t>
            </w:r>
          </w:p>
          <w:p w:rsidR="007612BA" w:rsidRPr="00D679BC" w:rsidRDefault="007612BA" w:rsidP="007612BA">
            <w:pPr>
              <w:jc w:val="center"/>
              <w:rPr>
                <w:rFonts w:asciiTheme="majorHAnsi" w:hAnsiTheme="majorHAnsi" w:cstheme="majorHAnsi"/>
                <w:b/>
                <w:sz w:val="27"/>
                <w:szCs w:val="27"/>
              </w:rPr>
            </w:pPr>
            <w:r w:rsidRPr="00D679BC">
              <w:rPr>
                <w:rFonts w:asciiTheme="majorHAnsi" w:hAnsiTheme="majorHAnsi" w:cstheme="majorHAnsi"/>
                <w:b/>
                <w:sz w:val="27"/>
                <w:szCs w:val="27"/>
              </w:rPr>
              <w:t>&amp;</w:t>
            </w:r>
          </w:p>
          <w:p w:rsidR="007612BA" w:rsidRPr="00D679BC" w:rsidRDefault="007612BA" w:rsidP="007612BA">
            <w:pPr>
              <w:jc w:val="center"/>
              <w:rPr>
                <w:rFonts w:asciiTheme="majorHAnsi" w:hAnsiTheme="majorHAnsi" w:cstheme="majorHAnsi"/>
                <w:b/>
                <w:sz w:val="27"/>
                <w:szCs w:val="27"/>
              </w:rPr>
            </w:pPr>
            <w:r w:rsidRPr="00D679BC">
              <w:rPr>
                <w:rFonts w:asciiTheme="majorHAnsi" w:hAnsiTheme="majorHAnsi" w:cstheme="majorHAnsi"/>
                <w:b/>
                <w:sz w:val="27"/>
                <w:szCs w:val="27"/>
              </w:rPr>
              <w:t>Association of Energy Therapists</w:t>
            </w:r>
          </w:p>
          <w:p w:rsidR="007612BA" w:rsidRPr="00D679BC" w:rsidRDefault="007612BA" w:rsidP="007612BA">
            <w:pPr>
              <w:jc w:val="center"/>
              <w:rPr>
                <w:rFonts w:asciiTheme="majorHAnsi" w:hAnsiTheme="majorHAnsi" w:cstheme="majorHAnsi"/>
                <w:b/>
                <w:sz w:val="28"/>
                <w:szCs w:val="28"/>
              </w:rPr>
            </w:pPr>
          </w:p>
          <w:p w:rsidR="007612BA" w:rsidRPr="00D679BC" w:rsidRDefault="00502A1F" w:rsidP="007612BA">
            <w:pPr>
              <w:jc w:val="center"/>
              <w:rPr>
                <w:rFonts w:asciiTheme="majorHAnsi" w:hAnsiTheme="majorHAnsi" w:cstheme="majorHAnsi"/>
                <w:b/>
                <w:sz w:val="28"/>
                <w:szCs w:val="28"/>
              </w:rPr>
            </w:pPr>
            <w:r w:rsidRPr="00D679BC">
              <w:rPr>
                <w:rFonts w:asciiTheme="majorHAnsi" w:hAnsiTheme="majorHAnsi" w:cstheme="majorHAnsi"/>
                <w:b/>
                <w:sz w:val="28"/>
                <w:szCs w:val="28"/>
              </w:rPr>
              <w:t>2017</w:t>
            </w:r>
          </w:p>
          <w:p w:rsidR="007612BA" w:rsidRPr="00D679BC" w:rsidRDefault="007612BA" w:rsidP="007612BA">
            <w:pPr>
              <w:jc w:val="center"/>
              <w:rPr>
                <w:rFonts w:asciiTheme="majorHAnsi" w:hAnsiTheme="majorHAnsi" w:cstheme="majorHAnsi"/>
                <w:b/>
                <w:sz w:val="28"/>
                <w:szCs w:val="28"/>
              </w:rPr>
            </w:pPr>
            <w:r w:rsidRPr="00D679BC">
              <w:rPr>
                <w:rFonts w:asciiTheme="majorHAnsi" w:hAnsiTheme="majorHAnsi" w:cstheme="majorHAnsi"/>
                <w:b/>
                <w:sz w:val="28"/>
                <w:szCs w:val="28"/>
              </w:rPr>
              <w:t>CONVENTION</w:t>
            </w:r>
          </w:p>
          <w:p w:rsidR="007612BA" w:rsidRPr="00D679BC" w:rsidRDefault="007612BA" w:rsidP="007612BA">
            <w:pPr>
              <w:jc w:val="center"/>
              <w:rPr>
                <w:rFonts w:asciiTheme="majorHAnsi" w:hAnsiTheme="majorHAnsi" w:cstheme="majorHAnsi"/>
                <w:sz w:val="24"/>
                <w:szCs w:val="24"/>
              </w:rPr>
            </w:pPr>
          </w:p>
          <w:p w:rsidR="007612BA" w:rsidRPr="00863F1B" w:rsidRDefault="007612BA" w:rsidP="007612BA">
            <w:pPr>
              <w:jc w:val="center"/>
              <w:rPr>
                <w:rFonts w:asciiTheme="majorHAnsi" w:hAnsiTheme="majorHAnsi" w:cstheme="majorHAnsi"/>
                <w:b/>
                <w:sz w:val="24"/>
                <w:szCs w:val="24"/>
              </w:rPr>
            </w:pPr>
            <w:r w:rsidRPr="00863F1B">
              <w:rPr>
                <w:rFonts w:asciiTheme="majorHAnsi" w:hAnsiTheme="majorHAnsi" w:cstheme="majorHAnsi"/>
                <w:b/>
                <w:sz w:val="24"/>
                <w:szCs w:val="24"/>
              </w:rPr>
              <w:t>Runnymede-on-Thames Hotel</w:t>
            </w:r>
          </w:p>
          <w:p w:rsidR="007612BA" w:rsidRPr="00863F1B" w:rsidRDefault="007612BA" w:rsidP="007612BA">
            <w:pPr>
              <w:jc w:val="center"/>
              <w:rPr>
                <w:rFonts w:asciiTheme="majorHAnsi" w:hAnsiTheme="majorHAnsi" w:cstheme="majorHAnsi"/>
                <w:sz w:val="20"/>
                <w:szCs w:val="20"/>
              </w:rPr>
            </w:pPr>
            <w:r w:rsidRPr="00863F1B">
              <w:rPr>
                <w:rFonts w:asciiTheme="majorHAnsi" w:hAnsiTheme="majorHAnsi" w:cstheme="majorHAnsi"/>
                <w:sz w:val="20"/>
                <w:szCs w:val="20"/>
              </w:rPr>
              <w:t>Windsor Road, Egham, Surrey, TW20 0AG</w:t>
            </w:r>
          </w:p>
        </w:tc>
        <w:tc>
          <w:tcPr>
            <w:tcW w:w="1984" w:type="dxa"/>
            <w:vAlign w:val="center"/>
          </w:tcPr>
          <w:p w:rsidR="007612BA" w:rsidRPr="00D679BC" w:rsidRDefault="007612BA" w:rsidP="007612BA">
            <w:pPr>
              <w:ind w:left="34"/>
              <w:jc w:val="center"/>
              <w:rPr>
                <w:rFonts w:asciiTheme="majorHAnsi" w:hAnsiTheme="majorHAnsi" w:cstheme="majorHAnsi"/>
              </w:rPr>
            </w:pPr>
            <w:r w:rsidRPr="00D679BC">
              <w:rPr>
                <w:rFonts w:asciiTheme="majorHAnsi" w:hAnsiTheme="majorHAnsi" w:cstheme="majorHAnsi"/>
                <w:b/>
                <w:i/>
                <w:noProof/>
                <w:sz w:val="20"/>
                <w:szCs w:val="24"/>
                <w:lang w:eastAsia="en-GB"/>
              </w:rPr>
              <w:drawing>
                <wp:inline distT="0" distB="0" distL="0" distR="0" wp14:anchorId="53ECACF1" wp14:editId="39B38560">
                  <wp:extent cx="1169286" cy="108585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087976"/>
                          </a:xfrm>
                          <a:prstGeom prst="rect">
                            <a:avLst/>
                          </a:prstGeom>
                          <a:noFill/>
                          <a:ln>
                            <a:noFill/>
                          </a:ln>
                        </pic:spPr>
                      </pic:pic>
                    </a:graphicData>
                  </a:graphic>
                </wp:inline>
              </w:drawing>
            </w:r>
          </w:p>
        </w:tc>
      </w:tr>
    </w:tbl>
    <w:p w:rsidR="007612BA" w:rsidRPr="00D679BC" w:rsidRDefault="007612BA" w:rsidP="007612BA">
      <w:pPr>
        <w:rPr>
          <w:rFonts w:asciiTheme="majorHAnsi" w:hAnsiTheme="majorHAnsi" w:cstheme="majorHAnsi"/>
        </w:rPr>
      </w:pPr>
    </w:p>
    <w:p w:rsidR="007612BA" w:rsidRPr="00863F1B" w:rsidRDefault="007612BA" w:rsidP="007612BA">
      <w:pPr>
        <w:jc w:val="center"/>
        <w:rPr>
          <w:rFonts w:asciiTheme="majorHAnsi" w:hAnsiTheme="majorHAnsi" w:cstheme="majorHAnsi"/>
          <w:b/>
        </w:rPr>
      </w:pPr>
      <w:r w:rsidRPr="00863F1B">
        <w:rPr>
          <w:rFonts w:asciiTheme="majorHAnsi" w:hAnsiTheme="majorHAnsi" w:cstheme="majorHAnsi"/>
          <w:b/>
        </w:rPr>
        <w:t>Saturday 2</w:t>
      </w:r>
      <w:r w:rsidR="00502A1F" w:rsidRPr="00863F1B">
        <w:rPr>
          <w:rFonts w:asciiTheme="majorHAnsi" w:hAnsiTheme="majorHAnsi" w:cstheme="majorHAnsi"/>
          <w:b/>
        </w:rPr>
        <w:t>1</w:t>
      </w:r>
      <w:r w:rsidR="00502A1F" w:rsidRPr="00863F1B">
        <w:rPr>
          <w:rFonts w:asciiTheme="majorHAnsi" w:hAnsiTheme="majorHAnsi" w:cstheme="majorHAnsi"/>
          <w:b/>
          <w:vertAlign w:val="superscript"/>
        </w:rPr>
        <w:t>st</w:t>
      </w:r>
      <w:r w:rsidR="00502A1F" w:rsidRPr="00863F1B">
        <w:rPr>
          <w:rFonts w:asciiTheme="majorHAnsi" w:hAnsiTheme="majorHAnsi" w:cstheme="majorHAnsi"/>
          <w:b/>
        </w:rPr>
        <w:t xml:space="preserve"> October 2017</w:t>
      </w:r>
    </w:p>
    <w:p w:rsidR="007612BA" w:rsidRPr="00863F1B" w:rsidRDefault="007612BA" w:rsidP="007612BA">
      <w:pPr>
        <w:jc w:val="center"/>
        <w:rPr>
          <w:rFonts w:asciiTheme="majorHAnsi" w:hAnsiTheme="majorHAnsi" w:cstheme="majorHAnsi"/>
          <w:sz w:val="20"/>
          <w:szCs w:val="20"/>
        </w:rPr>
      </w:pPr>
      <w:r w:rsidRPr="00863F1B">
        <w:rPr>
          <w:rFonts w:asciiTheme="majorHAnsi" w:hAnsiTheme="majorHAnsi" w:cstheme="majorHAnsi"/>
          <w:sz w:val="20"/>
          <w:szCs w:val="20"/>
        </w:rPr>
        <w:t>10.15am – 5pm (registration from 9.45am)</w:t>
      </w:r>
    </w:p>
    <w:p w:rsidR="007612BA" w:rsidRPr="00D679BC" w:rsidRDefault="007612BA" w:rsidP="007612BA">
      <w:pPr>
        <w:rPr>
          <w:rFonts w:asciiTheme="majorHAnsi" w:hAnsiTheme="majorHAnsi" w:cstheme="majorHAnsi"/>
        </w:rPr>
      </w:pPr>
    </w:p>
    <w:p w:rsidR="005C2E2E" w:rsidRPr="00D679BC" w:rsidRDefault="00863F1B" w:rsidP="002D3FCD">
      <w:pPr>
        <w:jc w:val="center"/>
        <w:rPr>
          <w:rFonts w:asciiTheme="majorHAnsi" w:hAnsiTheme="majorHAnsi" w:cstheme="majorHAnsi"/>
        </w:rPr>
      </w:pPr>
      <w:r>
        <w:rPr>
          <w:rFonts w:asciiTheme="majorHAnsi" w:hAnsiTheme="majorHAnsi" w:cstheme="majorHAnsi"/>
        </w:rPr>
        <w:t>T</w:t>
      </w:r>
      <w:r w:rsidR="002C47E7">
        <w:rPr>
          <w:rFonts w:asciiTheme="majorHAnsi" w:hAnsiTheme="majorHAnsi" w:cstheme="majorHAnsi"/>
        </w:rPr>
        <w:t xml:space="preserve">his </w:t>
      </w:r>
      <w:r>
        <w:rPr>
          <w:rFonts w:asciiTheme="majorHAnsi" w:hAnsiTheme="majorHAnsi" w:cstheme="majorHAnsi"/>
        </w:rPr>
        <w:t xml:space="preserve">luxury </w:t>
      </w:r>
      <w:r w:rsidR="002C47E7">
        <w:rPr>
          <w:rFonts w:asciiTheme="majorHAnsi" w:hAnsiTheme="majorHAnsi" w:cstheme="majorHAnsi"/>
        </w:rPr>
        <w:t>venue</w:t>
      </w:r>
      <w:r w:rsidR="007612BA" w:rsidRPr="00D679BC">
        <w:rPr>
          <w:rFonts w:asciiTheme="majorHAnsi" w:hAnsiTheme="majorHAnsi" w:cstheme="majorHAnsi"/>
        </w:rPr>
        <w:t xml:space="preserve"> provides a beautiful riverside setting </w:t>
      </w:r>
      <w:r w:rsidR="002C47E7">
        <w:rPr>
          <w:rFonts w:asciiTheme="majorHAnsi" w:hAnsiTheme="majorHAnsi" w:cstheme="majorHAnsi"/>
        </w:rPr>
        <w:t>our event</w:t>
      </w:r>
      <w:r w:rsidR="007612BA" w:rsidRPr="00D679BC">
        <w:rPr>
          <w:rFonts w:asciiTheme="majorHAnsi" w:hAnsiTheme="majorHAnsi" w:cstheme="majorHAnsi"/>
        </w:rPr>
        <w:t>.</w:t>
      </w:r>
    </w:p>
    <w:p w:rsidR="005C2E2E" w:rsidRPr="00D679BC" w:rsidRDefault="002C47E7" w:rsidP="005C07A2">
      <w:pPr>
        <w:jc w:val="center"/>
        <w:rPr>
          <w:rFonts w:asciiTheme="majorHAnsi" w:hAnsiTheme="majorHAnsi" w:cstheme="majorHAnsi"/>
        </w:rPr>
      </w:pPr>
      <w:r>
        <w:rPr>
          <w:rFonts w:asciiTheme="majorHAnsi" w:hAnsiTheme="majorHAnsi" w:cstheme="majorHAnsi"/>
        </w:rPr>
        <w:t>We</w:t>
      </w:r>
      <w:r w:rsidR="00863F1B">
        <w:rPr>
          <w:rFonts w:asciiTheme="majorHAnsi" w:hAnsiTheme="majorHAnsi" w:cstheme="majorHAnsi"/>
        </w:rPr>
        <w:t xml:space="preserve"> have</w:t>
      </w:r>
      <w:r w:rsidR="005C2E2E" w:rsidRPr="00D679BC">
        <w:rPr>
          <w:rFonts w:asciiTheme="majorHAnsi" w:hAnsiTheme="majorHAnsi" w:cstheme="majorHAnsi"/>
        </w:rPr>
        <w:t xml:space="preserve"> four </w:t>
      </w:r>
      <w:r w:rsidR="00863F1B">
        <w:rPr>
          <w:rFonts w:asciiTheme="majorHAnsi" w:hAnsiTheme="majorHAnsi" w:cstheme="majorHAnsi"/>
        </w:rPr>
        <w:t xml:space="preserve">knowledgeable </w:t>
      </w:r>
      <w:r w:rsidR="005C2E2E" w:rsidRPr="00D679BC">
        <w:rPr>
          <w:rFonts w:asciiTheme="majorHAnsi" w:hAnsiTheme="majorHAnsi" w:cstheme="majorHAnsi"/>
        </w:rPr>
        <w:t>speakers leading a diverse and</w:t>
      </w:r>
      <w:r w:rsidR="007612BA" w:rsidRPr="00D679BC">
        <w:rPr>
          <w:rFonts w:asciiTheme="majorHAnsi" w:hAnsiTheme="majorHAnsi" w:cstheme="majorHAnsi"/>
        </w:rPr>
        <w:t xml:space="preserve"> experiential learning opportunity.  </w:t>
      </w:r>
    </w:p>
    <w:p w:rsidR="00863F1B" w:rsidRDefault="00863F1B" w:rsidP="005C07A2">
      <w:pPr>
        <w:jc w:val="center"/>
        <w:rPr>
          <w:rFonts w:asciiTheme="majorHAnsi" w:hAnsiTheme="majorHAnsi" w:cstheme="majorHAnsi"/>
        </w:rPr>
      </w:pPr>
      <w:r>
        <w:rPr>
          <w:rFonts w:asciiTheme="majorHAnsi" w:hAnsiTheme="majorHAnsi" w:cstheme="majorHAnsi"/>
        </w:rPr>
        <w:t>As a</w:t>
      </w:r>
      <w:r w:rsidR="007612BA" w:rsidRPr="00D679BC">
        <w:rPr>
          <w:rFonts w:asciiTheme="majorHAnsi" w:hAnsiTheme="majorHAnsi" w:cstheme="majorHAnsi"/>
        </w:rPr>
        <w:t xml:space="preserve"> </w:t>
      </w:r>
      <w:r>
        <w:rPr>
          <w:rFonts w:asciiTheme="majorHAnsi" w:hAnsiTheme="majorHAnsi" w:cstheme="majorHAnsi"/>
        </w:rPr>
        <w:t>participant you will</w:t>
      </w:r>
      <w:r w:rsidR="007612BA" w:rsidRPr="00D679BC">
        <w:rPr>
          <w:rFonts w:asciiTheme="majorHAnsi" w:hAnsiTheme="majorHAnsi" w:cstheme="majorHAnsi"/>
        </w:rPr>
        <w:t xml:space="preserve"> benefit fro</w:t>
      </w:r>
      <w:r>
        <w:rPr>
          <w:rFonts w:asciiTheme="majorHAnsi" w:hAnsiTheme="majorHAnsi" w:cstheme="majorHAnsi"/>
        </w:rPr>
        <w:t>m this</w:t>
      </w:r>
      <w:r w:rsidR="007612BA" w:rsidRPr="00D679BC">
        <w:rPr>
          <w:rFonts w:asciiTheme="majorHAnsi" w:hAnsiTheme="majorHAnsi" w:cstheme="majorHAnsi"/>
        </w:rPr>
        <w:t xml:space="preserve"> amazing gathering of experts and therapists</w:t>
      </w:r>
      <w:r>
        <w:rPr>
          <w:rFonts w:asciiTheme="majorHAnsi" w:hAnsiTheme="majorHAnsi" w:cstheme="majorHAnsi"/>
        </w:rPr>
        <w:t xml:space="preserve">.  </w:t>
      </w:r>
    </w:p>
    <w:p w:rsidR="007612BA" w:rsidRPr="00D679BC" w:rsidRDefault="00863F1B" w:rsidP="005C07A2">
      <w:pPr>
        <w:jc w:val="center"/>
        <w:rPr>
          <w:rFonts w:asciiTheme="majorHAnsi" w:hAnsiTheme="majorHAnsi" w:cstheme="majorHAnsi"/>
        </w:rPr>
      </w:pPr>
      <w:r>
        <w:rPr>
          <w:rFonts w:asciiTheme="majorHAnsi" w:hAnsiTheme="majorHAnsi" w:cstheme="majorHAnsi"/>
        </w:rPr>
        <w:t>In addition, you will also enjoy l</w:t>
      </w:r>
      <w:r w:rsidR="007612BA" w:rsidRPr="00D679BC">
        <w:rPr>
          <w:rFonts w:asciiTheme="majorHAnsi" w:hAnsiTheme="majorHAnsi" w:cstheme="majorHAnsi"/>
        </w:rPr>
        <w:t>unch in this stunning hotel’s restaurant.</w:t>
      </w:r>
    </w:p>
    <w:p w:rsidR="005C2E2E" w:rsidRPr="00D679BC" w:rsidRDefault="005C2E2E" w:rsidP="0036766F">
      <w:pPr>
        <w:ind w:left="-142"/>
        <w:jc w:val="center"/>
        <w:rPr>
          <w:rFonts w:asciiTheme="majorHAnsi" w:hAnsiTheme="majorHAnsi" w:cstheme="majorHAnsi"/>
        </w:rPr>
      </w:pPr>
      <w:r w:rsidRPr="00D679BC">
        <w:rPr>
          <w:rFonts w:asciiTheme="majorHAnsi" w:hAnsiTheme="majorHAnsi" w:cstheme="majorHAnsi"/>
        </w:rPr>
        <w:t>This</w:t>
      </w:r>
      <w:r w:rsidR="005C07A2" w:rsidRPr="00D679BC">
        <w:rPr>
          <w:rFonts w:asciiTheme="majorHAnsi" w:hAnsiTheme="majorHAnsi" w:cstheme="majorHAnsi"/>
        </w:rPr>
        <w:t xml:space="preserve"> event is </w:t>
      </w:r>
      <w:r w:rsidR="007612BA" w:rsidRPr="00D679BC">
        <w:rPr>
          <w:rFonts w:asciiTheme="majorHAnsi" w:hAnsiTheme="majorHAnsi" w:cstheme="majorHAnsi"/>
        </w:rPr>
        <w:t xml:space="preserve">offered for an unbeatable price of </w:t>
      </w:r>
    </w:p>
    <w:p w:rsidR="00D679BC" w:rsidRDefault="007612BA" w:rsidP="0036766F">
      <w:pPr>
        <w:ind w:left="-142"/>
        <w:jc w:val="center"/>
        <w:rPr>
          <w:rFonts w:asciiTheme="majorHAnsi" w:hAnsiTheme="majorHAnsi" w:cstheme="majorHAnsi"/>
        </w:rPr>
      </w:pPr>
      <w:proofErr w:type="gramStart"/>
      <w:r w:rsidRPr="00D679BC">
        <w:rPr>
          <w:rFonts w:asciiTheme="majorHAnsi" w:hAnsiTheme="majorHAnsi" w:cstheme="majorHAnsi"/>
        </w:rPr>
        <w:t>£</w:t>
      </w:r>
      <w:r w:rsidR="00502A1F" w:rsidRPr="00D679BC">
        <w:rPr>
          <w:rFonts w:asciiTheme="majorHAnsi" w:hAnsiTheme="majorHAnsi" w:cstheme="majorHAnsi"/>
        </w:rPr>
        <w:t>75</w:t>
      </w:r>
      <w:r w:rsidRPr="00D679BC">
        <w:rPr>
          <w:rFonts w:asciiTheme="majorHAnsi" w:hAnsiTheme="majorHAnsi" w:cstheme="majorHAnsi"/>
        </w:rPr>
        <w:t xml:space="preserve"> for AET, IAHD &amp; </w:t>
      </w:r>
      <w:r w:rsidR="00502A1F" w:rsidRPr="00D679BC">
        <w:rPr>
          <w:rFonts w:asciiTheme="majorHAnsi" w:hAnsiTheme="majorHAnsi" w:cstheme="majorHAnsi"/>
        </w:rPr>
        <w:t>ACTTS members and £85</w:t>
      </w:r>
      <w:r w:rsidRPr="00D679BC">
        <w:rPr>
          <w:rFonts w:asciiTheme="majorHAnsi" w:hAnsiTheme="majorHAnsi" w:cstheme="majorHAnsi"/>
        </w:rPr>
        <w:t xml:space="preserve"> for non-members.</w:t>
      </w:r>
      <w:proofErr w:type="gramEnd"/>
      <w:r w:rsidRPr="00D679BC">
        <w:rPr>
          <w:rFonts w:asciiTheme="majorHAnsi" w:hAnsiTheme="majorHAnsi" w:cstheme="majorHAnsi"/>
        </w:rPr>
        <w:t xml:space="preserve"> </w:t>
      </w:r>
    </w:p>
    <w:p w:rsidR="005C2E2E" w:rsidRPr="00D679BC" w:rsidRDefault="00D679BC" w:rsidP="0036766F">
      <w:pPr>
        <w:ind w:left="-142"/>
        <w:jc w:val="center"/>
        <w:rPr>
          <w:rFonts w:asciiTheme="majorHAnsi" w:hAnsiTheme="majorHAnsi" w:cstheme="majorHAnsi"/>
        </w:rPr>
      </w:pPr>
      <w:r>
        <w:rPr>
          <w:rFonts w:asciiTheme="majorHAnsi" w:hAnsiTheme="majorHAnsi" w:cstheme="majorHAnsi"/>
        </w:rPr>
        <w:t xml:space="preserve">We also have a </w:t>
      </w:r>
      <w:r w:rsidRPr="006803D1">
        <w:rPr>
          <w:rFonts w:asciiTheme="majorHAnsi" w:hAnsiTheme="majorHAnsi" w:cstheme="majorHAnsi"/>
          <w:b/>
        </w:rPr>
        <w:t>special offer</w:t>
      </w:r>
      <w:r>
        <w:rPr>
          <w:rFonts w:asciiTheme="majorHAnsi" w:hAnsiTheme="majorHAnsi" w:cstheme="majorHAnsi"/>
        </w:rPr>
        <w:t xml:space="preserve"> if you book with a friend!</w:t>
      </w:r>
    </w:p>
    <w:p w:rsidR="007612BA" w:rsidRPr="00D679BC" w:rsidRDefault="00863F1B" w:rsidP="0036766F">
      <w:pPr>
        <w:ind w:left="-142"/>
        <w:jc w:val="center"/>
        <w:rPr>
          <w:rFonts w:asciiTheme="majorHAnsi" w:hAnsiTheme="majorHAnsi" w:cstheme="majorHAnsi"/>
        </w:rPr>
      </w:pPr>
      <w:r>
        <w:rPr>
          <w:rFonts w:asciiTheme="majorHAnsi" w:hAnsiTheme="majorHAnsi" w:cstheme="majorHAnsi"/>
        </w:rPr>
        <w:t>Once again, t</w:t>
      </w:r>
      <w:r w:rsidR="007612BA" w:rsidRPr="00D679BC">
        <w:rPr>
          <w:rFonts w:asciiTheme="majorHAnsi" w:hAnsiTheme="majorHAnsi" w:cstheme="majorHAnsi"/>
        </w:rPr>
        <w:t xml:space="preserve">his exceptional </w:t>
      </w:r>
      <w:r w:rsidR="005C07A2" w:rsidRPr="00D679BC">
        <w:rPr>
          <w:rFonts w:asciiTheme="majorHAnsi" w:hAnsiTheme="majorHAnsi" w:cstheme="majorHAnsi"/>
        </w:rPr>
        <w:t>offering</w:t>
      </w:r>
      <w:r w:rsidR="007612BA" w:rsidRPr="00D679BC">
        <w:rPr>
          <w:rFonts w:asciiTheme="majorHAnsi" w:hAnsiTheme="majorHAnsi" w:cstheme="majorHAnsi"/>
        </w:rPr>
        <w:t xml:space="preserve"> is made possible by the organisers subsidising the event.</w:t>
      </w:r>
    </w:p>
    <w:p w:rsidR="005C07A2" w:rsidRPr="00D679BC" w:rsidRDefault="005C07A2" w:rsidP="007612BA">
      <w:pPr>
        <w:rPr>
          <w:rFonts w:asciiTheme="majorHAnsi" w:hAnsiTheme="majorHAnsi" w:cstheme="majorHAnsi"/>
          <w:sz w:val="16"/>
          <w:szCs w:val="16"/>
        </w:rPr>
      </w:pPr>
    </w:p>
    <w:p w:rsidR="007612BA" w:rsidRPr="00D679BC" w:rsidRDefault="007612BA" w:rsidP="005C07A2">
      <w:pPr>
        <w:jc w:val="center"/>
        <w:rPr>
          <w:rFonts w:asciiTheme="majorHAnsi" w:hAnsiTheme="majorHAnsi" w:cstheme="majorHAnsi"/>
          <w:b/>
        </w:rPr>
      </w:pPr>
      <w:r w:rsidRPr="00D679BC">
        <w:rPr>
          <w:rFonts w:asciiTheme="majorHAnsi" w:hAnsiTheme="majorHAnsi" w:cstheme="majorHAnsi"/>
          <w:b/>
        </w:rPr>
        <w:t>To book your place</w:t>
      </w:r>
    </w:p>
    <w:p w:rsidR="007612BA" w:rsidRPr="00D679BC" w:rsidRDefault="007612BA" w:rsidP="007612BA">
      <w:pPr>
        <w:rPr>
          <w:rFonts w:asciiTheme="majorHAnsi" w:hAnsiTheme="majorHAnsi" w:cstheme="majorHAnsi"/>
          <w:sz w:val="16"/>
          <w:szCs w:val="16"/>
        </w:rPr>
      </w:pPr>
    </w:p>
    <w:p w:rsidR="007612BA" w:rsidRPr="00D679BC" w:rsidRDefault="007612BA" w:rsidP="005C07A2">
      <w:pPr>
        <w:jc w:val="center"/>
        <w:rPr>
          <w:rFonts w:asciiTheme="majorHAnsi" w:hAnsiTheme="majorHAnsi" w:cstheme="majorHAnsi"/>
          <w:sz w:val="20"/>
          <w:szCs w:val="20"/>
        </w:rPr>
      </w:pPr>
      <w:r w:rsidRPr="00D679BC">
        <w:rPr>
          <w:rFonts w:asciiTheme="majorHAnsi" w:hAnsiTheme="majorHAnsi" w:cstheme="majorHAnsi"/>
          <w:sz w:val="20"/>
          <w:szCs w:val="20"/>
        </w:rPr>
        <w:t>Complete the form below and return it along with a cheque made payable to the “Association of Energy Therapists” to Keith Harmon, 52, Helen Avenue, Feltham, Middlesex, TW14 9LB by the 2</w:t>
      </w:r>
      <w:r w:rsidR="00F908C6" w:rsidRPr="00D679BC">
        <w:rPr>
          <w:rFonts w:asciiTheme="majorHAnsi" w:hAnsiTheme="majorHAnsi" w:cstheme="majorHAnsi"/>
          <w:sz w:val="20"/>
          <w:szCs w:val="20"/>
        </w:rPr>
        <w:t>1</w:t>
      </w:r>
      <w:r w:rsidR="00F908C6" w:rsidRPr="00D679BC">
        <w:rPr>
          <w:rFonts w:asciiTheme="majorHAnsi" w:hAnsiTheme="majorHAnsi" w:cstheme="majorHAnsi"/>
          <w:sz w:val="20"/>
          <w:szCs w:val="20"/>
          <w:vertAlign w:val="superscript"/>
        </w:rPr>
        <w:t>st</w:t>
      </w:r>
      <w:r w:rsidR="00F908C6" w:rsidRPr="00D679BC">
        <w:rPr>
          <w:rFonts w:asciiTheme="majorHAnsi" w:hAnsiTheme="majorHAnsi" w:cstheme="majorHAnsi"/>
          <w:sz w:val="20"/>
          <w:szCs w:val="20"/>
        </w:rPr>
        <w:t xml:space="preserve"> September 2017</w:t>
      </w:r>
    </w:p>
    <w:p w:rsidR="007612BA" w:rsidRPr="00D679BC" w:rsidRDefault="007612BA" w:rsidP="007612BA">
      <w:pPr>
        <w:rPr>
          <w:rFonts w:asciiTheme="majorHAnsi" w:hAnsiTheme="majorHAnsi" w:cstheme="majorHAnsi"/>
          <w:sz w:val="20"/>
          <w:szCs w:val="20"/>
        </w:rPr>
      </w:pPr>
    </w:p>
    <w:p w:rsidR="007612BA" w:rsidRPr="00D679BC" w:rsidRDefault="007612BA" w:rsidP="005C07A2">
      <w:pPr>
        <w:jc w:val="center"/>
        <w:rPr>
          <w:rFonts w:asciiTheme="majorHAnsi" w:hAnsiTheme="majorHAnsi" w:cstheme="majorHAnsi"/>
          <w:sz w:val="20"/>
          <w:szCs w:val="20"/>
        </w:rPr>
      </w:pPr>
      <w:r w:rsidRPr="00D679BC">
        <w:rPr>
          <w:rFonts w:asciiTheme="majorHAnsi" w:hAnsiTheme="majorHAnsi" w:cstheme="majorHAnsi"/>
          <w:sz w:val="20"/>
          <w:szCs w:val="20"/>
        </w:rPr>
        <w:t>AFTER THIS DATE PLEASE TELEPHONE KEITH on 020 8751 0417 TO CHECK AVAILABILITY</w:t>
      </w:r>
    </w:p>
    <w:p w:rsidR="007612BA" w:rsidRPr="00D679BC" w:rsidRDefault="007612BA" w:rsidP="005C07A2">
      <w:pPr>
        <w:jc w:val="center"/>
        <w:rPr>
          <w:rFonts w:asciiTheme="majorHAnsi" w:hAnsiTheme="majorHAnsi" w:cstheme="majorHAnsi"/>
          <w:sz w:val="20"/>
          <w:szCs w:val="20"/>
        </w:rPr>
      </w:pPr>
      <w:r w:rsidRPr="00D679BC">
        <w:rPr>
          <w:rFonts w:asciiTheme="majorHAnsi" w:hAnsiTheme="majorHAnsi" w:cstheme="majorHAnsi"/>
          <w:sz w:val="20"/>
          <w:szCs w:val="20"/>
        </w:rPr>
        <w:t>We regret for contractual reasons we cannot accept anyone without prior booking</w:t>
      </w:r>
    </w:p>
    <w:p w:rsidR="007612BA" w:rsidRPr="00D679BC" w:rsidRDefault="007612BA" w:rsidP="007612BA">
      <w:pPr>
        <w:rPr>
          <w:rFonts w:asciiTheme="majorHAnsi" w:hAnsiTheme="majorHAnsi" w:cstheme="majorHAnsi"/>
          <w:sz w:val="16"/>
          <w:szCs w:val="16"/>
        </w:rPr>
      </w:pPr>
    </w:p>
    <w:p w:rsidR="005C07A2" w:rsidRPr="00D679BC" w:rsidRDefault="007612BA" w:rsidP="00912510">
      <w:pPr>
        <w:jc w:val="center"/>
        <w:rPr>
          <w:rFonts w:asciiTheme="majorHAnsi" w:hAnsiTheme="majorHAnsi" w:cstheme="majorHAnsi"/>
          <w:sz w:val="16"/>
          <w:szCs w:val="16"/>
        </w:rPr>
      </w:pPr>
      <w:proofErr w:type="gramStart"/>
      <w:r w:rsidRPr="00D679BC">
        <w:rPr>
          <w:rFonts w:asciiTheme="majorHAnsi" w:hAnsiTheme="majorHAnsi" w:cstheme="majorHAnsi"/>
          <w:sz w:val="16"/>
          <w:szCs w:val="16"/>
        </w:rPr>
        <w:t>Terms and Conditio</w:t>
      </w:r>
      <w:r w:rsidR="00F908C6" w:rsidRPr="00D679BC">
        <w:rPr>
          <w:rFonts w:asciiTheme="majorHAnsi" w:hAnsiTheme="majorHAnsi" w:cstheme="majorHAnsi"/>
          <w:sz w:val="16"/>
          <w:szCs w:val="16"/>
        </w:rPr>
        <w:t>ns regarding cancellation of a b</w:t>
      </w:r>
      <w:r w:rsidRPr="00D679BC">
        <w:rPr>
          <w:rFonts w:asciiTheme="majorHAnsi" w:hAnsiTheme="majorHAnsi" w:cstheme="majorHAnsi"/>
          <w:sz w:val="16"/>
          <w:szCs w:val="16"/>
        </w:rPr>
        <w:t>ooking.</w:t>
      </w:r>
      <w:proofErr w:type="gramEnd"/>
      <w:r w:rsidRPr="00D679BC">
        <w:rPr>
          <w:rFonts w:asciiTheme="majorHAnsi" w:hAnsiTheme="majorHAnsi" w:cstheme="majorHAnsi"/>
          <w:sz w:val="16"/>
          <w:szCs w:val="16"/>
        </w:rPr>
        <w:t xml:space="preserve"> In order to protect the finances of both organisations, it is necessary to introduce terms that are consistent with terms of cancellation imposed on us by most providers of conference venues. For this event cancellations will be dealt with as </w:t>
      </w:r>
      <w:r w:rsidR="005C07A2" w:rsidRPr="00D679BC">
        <w:rPr>
          <w:rFonts w:asciiTheme="majorHAnsi" w:hAnsiTheme="majorHAnsi" w:cstheme="majorHAnsi"/>
          <w:sz w:val="16"/>
          <w:szCs w:val="16"/>
        </w:rPr>
        <w:t xml:space="preserve">follows; Cancellation </w:t>
      </w:r>
      <w:r w:rsidRPr="00D679BC">
        <w:rPr>
          <w:rFonts w:asciiTheme="majorHAnsi" w:hAnsiTheme="majorHAnsi" w:cstheme="majorHAnsi"/>
          <w:sz w:val="16"/>
          <w:szCs w:val="16"/>
        </w:rPr>
        <w:t>up to one month prior to the event</w:t>
      </w:r>
      <w:r w:rsidR="005C07A2" w:rsidRPr="00D679BC">
        <w:rPr>
          <w:rFonts w:asciiTheme="majorHAnsi" w:hAnsiTheme="majorHAnsi" w:cstheme="majorHAnsi"/>
          <w:sz w:val="16"/>
          <w:szCs w:val="16"/>
        </w:rPr>
        <w:t xml:space="preserve"> - 90%. </w:t>
      </w:r>
      <w:proofErr w:type="gramStart"/>
      <w:r w:rsidR="005C07A2" w:rsidRPr="00D679BC">
        <w:rPr>
          <w:rFonts w:asciiTheme="majorHAnsi" w:hAnsiTheme="majorHAnsi" w:cstheme="majorHAnsi"/>
          <w:sz w:val="16"/>
          <w:szCs w:val="16"/>
        </w:rPr>
        <w:t>Cancellation within one month, but more than one week prior to the event - 50%</w:t>
      </w:r>
      <w:r w:rsidRPr="00D679BC">
        <w:rPr>
          <w:rFonts w:asciiTheme="majorHAnsi" w:hAnsiTheme="majorHAnsi" w:cstheme="majorHAnsi"/>
          <w:sz w:val="16"/>
          <w:szCs w:val="16"/>
        </w:rPr>
        <w:t>.</w:t>
      </w:r>
      <w:proofErr w:type="gramEnd"/>
      <w:r w:rsidRPr="00D679BC">
        <w:rPr>
          <w:rFonts w:asciiTheme="majorHAnsi" w:hAnsiTheme="majorHAnsi" w:cstheme="majorHAnsi"/>
          <w:sz w:val="16"/>
          <w:szCs w:val="16"/>
        </w:rPr>
        <w:t xml:space="preserve">  Cancellation ma</w:t>
      </w:r>
      <w:r w:rsidR="005C07A2" w:rsidRPr="00D679BC">
        <w:rPr>
          <w:rFonts w:asciiTheme="majorHAnsi" w:hAnsiTheme="majorHAnsi" w:cstheme="majorHAnsi"/>
          <w:sz w:val="16"/>
          <w:szCs w:val="16"/>
        </w:rPr>
        <w:t>de within one week of the event -</w:t>
      </w:r>
      <w:r w:rsidRPr="00D679BC">
        <w:rPr>
          <w:rFonts w:asciiTheme="majorHAnsi" w:hAnsiTheme="majorHAnsi" w:cstheme="majorHAnsi"/>
          <w:sz w:val="16"/>
          <w:szCs w:val="16"/>
        </w:rPr>
        <w:t xml:space="preserve"> no refund.</w:t>
      </w:r>
    </w:p>
    <w:p w:rsidR="007612BA" w:rsidRPr="00D679BC" w:rsidRDefault="007612BA" w:rsidP="00912510">
      <w:pPr>
        <w:jc w:val="center"/>
        <w:rPr>
          <w:rFonts w:asciiTheme="majorHAnsi" w:hAnsiTheme="majorHAnsi" w:cstheme="majorHAnsi"/>
          <w:sz w:val="18"/>
          <w:szCs w:val="18"/>
        </w:rPr>
      </w:pPr>
      <w:r w:rsidRPr="00D679BC">
        <w:rPr>
          <w:rFonts w:asciiTheme="majorHAnsi" w:hAnsiTheme="majorHAnsi" w:cstheme="majorHAnsi"/>
          <w:sz w:val="16"/>
          <w:szCs w:val="16"/>
        </w:rPr>
        <w:t>The organisers, AET &amp; IAHD, reserve the right to substitute speakers should those advertised be unavailable on the day.</w:t>
      </w:r>
    </w:p>
    <w:p w:rsidR="00912510" w:rsidRPr="00D679BC" w:rsidRDefault="00912510" w:rsidP="005C07A2">
      <w:pPr>
        <w:jc w:val="center"/>
        <w:rPr>
          <w:rFonts w:asciiTheme="majorHAnsi" w:hAnsiTheme="majorHAnsi" w:cstheme="majorHAnsi"/>
          <w:b/>
          <w:sz w:val="16"/>
          <w:szCs w:val="16"/>
        </w:rPr>
      </w:pPr>
    </w:p>
    <w:p w:rsidR="007E6ED2" w:rsidRPr="00D679BC" w:rsidRDefault="007612BA" w:rsidP="005C07A2">
      <w:pPr>
        <w:jc w:val="center"/>
        <w:rPr>
          <w:rFonts w:asciiTheme="majorHAnsi" w:hAnsiTheme="majorHAnsi" w:cstheme="majorHAnsi"/>
          <w:b/>
        </w:rPr>
      </w:pPr>
      <w:r w:rsidRPr="00D679BC">
        <w:rPr>
          <w:rFonts w:asciiTheme="majorHAnsi" w:hAnsiTheme="majorHAnsi" w:cstheme="majorHAnsi"/>
          <w:b/>
        </w:rPr>
        <w:t>REGISTRATION FORM</w:t>
      </w:r>
    </w:p>
    <w:p w:rsidR="00912510" w:rsidRPr="00D679BC" w:rsidRDefault="00912510" w:rsidP="005C07A2">
      <w:pPr>
        <w:jc w:val="center"/>
        <w:rPr>
          <w:rFonts w:asciiTheme="majorHAnsi" w:hAnsiTheme="majorHAnsi" w:cstheme="majorHAnsi"/>
          <w:b/>
          <w:sz w:val="16"/>
          <w:szCs w:val="16"/>
        </w:rPr>
      </w:pPr>
    </w:p>
    <w:tbl>
      <w:tblPr>
        <w:tblW w:w="10348" w:type="dxa"/>
        <w:tblInd w:w="-34" w:type="dxa"/>
        <w:tblLayout w:type="fixed"/>
        <w:tblLook w:val="00A0" w:firstRow="1" w:lastRow="0" w:firstColumn="1" w:lastColumn="0" w:noHBand="0" w:noVBand="0"/>
      </w:tblPr>
      <w:tblGrid>
        <w:gridCol w:w="4820"/>
        <w:gridCol w:w="1843"/>
        <w:gridCol w:w="1214"/>
        <w:gridCol w:w="1054"/>
        <w:gridCol w:w="1417"/>
      </w:tblGrid>
      <w:tr w:rsidR="006138F1" w:rsidRPr="00D679BC" w:rsidTr="006803D1">
        <w:trPr>
          <w:cantSplit/>
          <w:trHeight w:val="465"/>
        </w:trPr>
        <w:tc>
          <w:tcPr>
            <w:tcW w:w="6663" w:type="dxa"/>
            <w:gridSpan w:val="2"/>
            <w:tcBorders>
              <w:top w:val="single" w:sz="4" w:space="0" w:color="auto"/>
              <w:left w:val="single" w:sz="4" w:space="0" w:color="auto"/>
              <w:bottom w:val="single" w:sz="4" w:space="0" w:color="auto"/>
              <w:right w:val="single" w:sz="4" w:space="0" w:color="auto"/>
            </w:tcBorders>
          </w:tcPr>
          <w:p w:rsidR="006138F1" w:rsidRPr="00D679BC" w:rsidRDefault="006138F1" w:rsidP="00717ED9">
            <w:pPr>
              <w:rPr>
                <w:rFonts w:asciiTheme="majorHAnsi" w:hAnsiTheme="majorHAnsi" w:cstheme="majorHAnsi"/>
                <w:b/>
                <w:bCs/>
                <w:color w:val="000000"/>
                <w:sz w:val="20"/>
                <w:szCs w:val="24"/>
              </w:rPr>
            </w:pPr>
            <w:r w:rsidRPr="00D679BC">
              <w:rPr>
                <w:rFonts w:asciiTheme="majorHAnsi" w:hAnsiTheme="majorHAnsi" w:cstheme="majorHAnsi"/>
                <w:b/>
                <w:bCs/>
                <w:color w:val="000000"/>
                <w:sz w:val="20"/>
                <w:szCs w:val="24"/>
              </w:rPr>
              <w:t>Name(s):</w:t>
            </w:r>
          </w:p>
        </w:tc>
        <w:tc>
          <w:tcPr>
            <w:tcW w:w="3685" w:type="dxa"/>
            <w:gridSpan w:val="3"/>
            <w:tcBorders>
              <w:top w:val="single" w:sz="4" w:space="0" w:color="auto"/>
              <w:left w:val="single" w:sz="4" w:space="0" w:color="auto"/>
              <w:bottom w:val="single" w:sz="4" w:space="0" w:color="auto"/>
              <w:right w:val="single" w:sz="4" w:space="0" w:color="auto"/>
            </w:tcBorders>
          </w:tcPr>
          <w:p w:rsidR="006138F1" w:rsidRPr="00D679BC" w:rsidRDefault="006803D1" w:rsidP="00717ED9">
            <w:pPr>
              <w:jc w:val="center"/>
              <w:rPr>
                <w:rFonts w:asciiTheme="majorHAnsi" w:hAnsiTheme="majorHAnsi" w:cstheme="majorHAnsi"/>
                <w:b/>
                <w:bCs/>
                <w:color w:val="000000"/>
                <w:sz w:val="20"/>
                <w:szCs w:val="24"/>
              </w:rPr>
            </w:pPr>
            <w:r>
              <w:rPr>
                <w:rFonts w:asciiTheme="majorHAnsi" w:hAnsiTheme="majorHAnsi" w:cstheme="majorHAnsi"/>
                <w:b/>
                <w:bCs/>
                <w:color w:val="000000"/>
                <w:sz w:val="20"/>
                <w:szCs w:val="24"/>
              </w:rPr>
              <w:t>Number</w:t>
            </w:r>
            <w:r w:rsidR="006138F1" w:rsidRPr="00D679BC">
              <w:rPr>
                <w:rFonts w:asciiTheme="majorHAnsi" w:hAnsiTheme="majorHAnsi" w:cstheme="majorHAnsi"/>
                <w:b/>
                <w:bCs/>
                <w:color w:val="000000"/>
                <w:sz w:val="20"/>
                <w:szCs w:val="24"/>
              </w:rPr>
              <w:t xml:space="preserve"> Attending on</w:t>
            </w:r>
          </w:p>
          <w:p w:rsidR="006138F1" w:rsidRPr="00D679BC" w:rsidRDefault="006138F1" w:rsidP="006803D1">
            <w:pPr>
              <w:jc w:val="center"/>
              <w:rPr>
                <w:rFonts w:asciiTheme="majorHAnsi" w:hAnsiTheme="majorHAnsi" w:cstheme="majorHAnsi"/>
                <w:b/>
                <w:bCs/>
                <w:color w:val="000000"/>
                <w:sz w:val="20"/>
                <w:szCs w:val="24"/>
              </w:rPr>
            </w:pPr>
            <w:r w:rsidRPr="00D679BC">
              <w:rPr>
                <w:rFonts w:asciiTheme="majorHAnsi" w:hAnsiTheme="majorHAnsi" w:cstheme="majorHAnsi"/>
                <w:b/>
                <w:bCs/>
                <w:color w:val="000000"/>
                <w:sz w:val="20"/>
                <w:szCs w:val="24"/>
              </w:rPr>
              <w:t>2</w:t>
            </w:r>
            <w:r w:rsidR="006803D1">
              <w:rPr>
                <w:rFonts w:asciiTheme="majorHAnsi" w:hAnsiTheme="majorHAnsi" w:cstheme="majorHAnsi"/>
                <w:b/>
                <w:bCs/>
                <w:color w:val="000000"/>
                <w:sz w:val="20"/>
                <w:szCs w:val="24"/>
              </w:rPr>
              <w:t>1</w:t>
            </w:r>
            <w:r w:rsidR="006803D1" w:rsidRPr="006803D1">
              <w:rPr>
                <w:rFonts w:asciiTheme="majorHAnsi" w:hAnsiTheme="majorHAnsi" w:cstheme="majorHAnsi"/>
                <w:b/>
                <w:bCs/>
                <w:color w:val="000000"/>
                <w:sz w:val="20"/>
                <w:szCs w:val="24"/>
                <w:vertAlign w:val="superscript"/>
              </w:rPr>
              <w:t>st</w:t>
            </w:r>
            <w:r w:rsidR="006803D1">
              <w:rPr>
                <w:rFonts w:asciiTheme="majorHAnsi" w:hAnsiTheme="majorHAnsi" w:cstheme="majorHAnsi"/>
                <w:b/>
                <w:bCs/>
                <w:color w:val="000000"/>
                <w:sz w:val="20"/>
                <w:szCs w:val="24"/>
              </w:rPr>
              <w:t xml:space="preserve"> October 2017</w:t>
            </w:r>
          </w:p>
        </w:tc>
      </w:tr>
      <w:tr w:rsidR="00D679BC" w:rsidRPr="00D679BC" w:rsidTr="00863F1B">
        <w:trPr>
          <w:trHeight w:val="676"/>
        </w:trPr>
        <w:tc>
          <w:tcPr>
            <w:tcW w:w="4820" w:type="dxa"/>
            <w:vMerge w:val="restart"/>
            <w:tcBorders>
              <w:top w:val="single" w:sz="4" w:space="0" w:color="auto"/>
              <w:left w:val="single" w:sz="4" w:space="0" w:color="auto"/>
              <w:right w:val="single" w:sz="4" w:space="0" w:color="auto"/>
            </w:tcBorders>
          </w:tcPr>
          <w:p w:rsidR="00D679BC" w:rsidRPr="00D679BC" w:rsidRDefault="00D679BC" w:rsidP="00717ED9">
            <w:pPr>
              <w:rPr>
                <w:rFonts w:asciiTheme="majorHAnsi" w:hAnsiTheme="majorHAnsi" w:cstheme="majorHAnsi"/>
                <w:b/>
                <w:bCs/>
                <w:color w:val="000000"/>
                <w:sz w:val="20"/>
                <w:szCs w:val="24"/>
              </w:rPr>
            </w:pPr>
            <w:r w:rsidRPr="00D679BC">
              <w:rPr>
                <w:rFonts w:asciiTheme="majorHAnsi" w:hAnsiTheme="majorHAnsi" w:cstheme="majorHAnsi"/>
                <w:b/>
                <w:bCs/>
                <w:color w:val="000000"/>
                <w:sz w:val="20"/>
                <w:szCs w:val="24"/>
              </w:rPr>
              <w:t>Address:</w:t>
            </w:r>
          </w:p>
          <w:p w:rsidR="00D679BC" w:rsidRPr="00D679BC" w:rsidRDefault="00D679BC" w:rsidP="00717ED9">
            <w:pPr>
              <w:rPr>
                <w:rFonts w:asciiTheme="majorHAnsi" w:hAnsiTheme="majorHAnsi" w:cstheme="majorHAnsi"/>
                <w:b/>
                <w:bCs/>
                <w:color w:val="000000"/>
                <w:sz w:val="20"/>
                <w:szCs w:val="24"/>
              </w:rPr>
            </w:pPr>
          </w:p>
          <w:p w:rsidR="00D679BC" w:rsidRPr="00D679BC" w:rsidRDefault="00D679BC" w:rsidP="00717ED9">
            <w:pPr>
              <w:rPr>
                <w:rFonts w:asciiTheme="majorHAnsi" w:hAnsiTheme="majorHAnsi" w:cstheme="majorHAnsi"/>
                <w:b/>
                <w:bCs/>
                <w:color w:val="000000"/>
                <w:sz w:val="20"/>
                <w:szCs w:val="24"/>
              </w:rPr>
            </w:pPr>
          </w:p>
        </w:tc>
        <w:tc>
          <w:tcPr>
            <w:tcW w:w="1843" w:type="dxa"/>
            <w:vMerge w:val="restart"/>
            <w:tcBorders>
              <w:top w:val="single" w:sz="4" w:space="0" w:color="auto"/>
              <w:left w:val="single" w:sz="4" w:space="0" w:color="auto"/>
              <w:right w:val="single" w:sz="4" w:space="0" w:color="auto"/>
            </w:tcBorders>
            <w:vAlign w:val="center"/>
          </w:tcPr>
          <w:p w:rsidR="00D679BC" w:rsidRPr="00D679BC" w:rsidRDefault="00D679BC" w:rsidP="00717ED9">
            <w:pPr>
              <w:rPr>
                <w:rFonts w:asciiTheme="majorHAnsi" w:hAnsiTheme="majorHAnsi" w:cstheme="majorHAnsi"/>
                <w:b/>
                <w:bCs/>
                <w:color w:val="000000"/>
                <w:sz w:val="20"/>
                <w:szCs w:val="24"/>
              </w:rPr>
            </w:pPr>
            <w:r w:rsidRPr="00D679BC">
              <w:rPr>
                <w:rFonts w:asciiTheme="majorHAnsi" w:hAnsiTheme="majorHAnsi" w:cstheme="majorHAnsi"/>
                <w:b/>
                <w:bCs/>
                <w:color w:val="000000"/>
                <w:sz w:val="20"/>
                <w:szCs w:val="24"/>
              </w:rPr>
              <w:t>Member(s)</w:t>
            </w:r>
          </w:p>
          <w:p w:rsidR="00D679BC" w:rsidRPr="006803D1" w:rsidRDefault="006803D1" w:rsidP="00717ED9">
            <w:pPr>
              <w:rPr>
                <w:rFonts w:asciiTheme="majorHAnsi" w:hAnsiTheme="majorHAnsi" w:cstheme="majorHAnsi"/>
                <w:b/>
                <w:bCs/>
                <w:color w:val="000000"/>
                <w:sz w:val="18"/>
                <w:szCs w:val="18"/>
              </w:rPr>
            </w:pPr>
            <w:r>
              <w:rPr>
                <w:rFonts w:asciiTheme="majorHAnsi" w:hAnsiTheme="majorHAnsi" w:cstheme="majorHAnsi"/>
                <w:b/>
                <w:bCs/>
                <w:color w:val="000000"/>
                <w:sz w:val="18"/>
                <w:szCs w:val="18"/>
              </w:rPr>
              <w:t>IAHD/</w:t>
            </w:r>
            <w:r w:rsidR="00D679BC" w:rsidRPr="006803D1">
              <w:rPr>
                <w:rFonts w:asciiTheme="majorHAnsi" w:hAnsiTheme="majorHAnsi" w:cstheme="majorHAnsi"/>
                <w:b/>
                <w:bCs/>
                <w:color w:val="000000"/>
                <w:sz w:val="18"/>
                <w:szCs w:val="18"/>
              </w:rPr>
              <w:t>AET/</w:t>
            </w:r>
            <w:r w:rsidRPr="006803D1">
              <w:rPr>
                <w:rFonts w:asciiTheme="majorHAnsi" w:hAnsiTheme="majorHAnsi" w:cstheme="majorHAnsi"/>
                <w:b/>
                <w:bCs/>
                <w:color w:val="000000"/>
                <w:sz w:val="18"/>
                <w:szCs w:val="18"/>
              </w:rPr>
              <w:t>ACTTS</w:t>
            </w:r>
            <w:r w:rsidR="00D679BC" w:rsidRPr="006803D1">
              <w:rPr>
                <w:rFonts w:asciiTheme="majorHAnsi" w:hAnsiTheme="majorHAnsi" w:cstheme="majorHAnsi"/>
                <w:b/>
                <w:bCs/>
                <w:color w:val="000000"/>
                <w:sz w:val="18"/>
                <w:szCs w:val="18"/>
              </w:rPr>
              <w:t xml:space="preserve"> </w:t>
            </w:r>
          </w:p>
          <w:p w:rsidR="00D679BC" w:rsidRPr="00941AD6" w:rsidRDefault="00941AD6" w:rsidP="00941AD6">
            <w:pPr>
              <w:rPr>
                <w:rFonts w:asciiTheme="majorHAnsi" w:hAnsiTheme="majorHAnsi" w:cstheme="majorHAnsi"/>
                <w:bCs/>
                <w:i/>
                <w:color w:val="000000"/>
                <w:sz w:val="16"/>
                <w:szCs w:val="16"/>
              </w:rPr>
            </w:pPr>
            <w:r w:rsidRPr="00941AD6">
              <w:rPr>
                <w:rFonts w:asciiTheme="majorHAnsi" w:hAnsiTheme="majorHAnsi" w:cstheme="majorHAnsi"/>
                <w:bCs/>
                <w:i/>
                <w:color w:val="000000"/>
                <w:sz w:val="16"/>
                <w:szCs w:val="16"/>
              </w:rPr>
              <w:t>(p</w:t>
            </w:r>
            <w:r w:rsidR="00D679BC" w:rsidRPr="00941AD6">
              <w:rPr>
                <w:rFonts w:asciiTheme="majorHAnsi" w:hAnsiTheme="majorHAnsi" w:cstheme="majorHAnsi"/>
                <w:bCs/>
                <w:i/>
                <w:color w:val="000000"/>
                <w:sz w:val="16"/>
                <w:szCs w:val="16"/>
              </w:rPr>
              <w:t>lease circle  as appropriate</w:t>
            </w:r>
            <w:r w:rsidRPr="00941AD6">
              <w:rPr>
                <w:rFonts w:asciiTheme="majorHAnsi" w:hAnsiTheme="majorHAnsi" w:cstheme="majorHAnsi"/>
                <w:bCs/>
                <w:i/>
                <w:color w:val="000000"/>
                <w:sz w:val="16"/>
                <w:szCs w:val="16"/>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679BC" w:rsidRPr="00D679BC" w:rsidRDefault="00D679BC" w:rsidP="006803D1">
            <w:pPr>
              <w:rPr>
                <w:rFonts w:asciiTheme="majorHAnsi" w:hAnsiTheme="majorHAnsi" w:cstheme="majorHAnsi"/>
                <w:bCs/>
                <w:color w:val="000000"/>
                <w:sz w:val="20"/>
                <w:szCs w:val="24"/>
              </w:rPr>
            </w:pPr>
            <w:r w:rsidRPr="00D679BC">
              <w:rPr>
                <w:rFonts w:asciiTheme="majorHAnsi" w:hAnsiTheme="majorHAnsi" w:cstheme="majorHAnsi"/>
                <w:b/>
                <w:bCs/>
                <w:color w:val="000000"/>
                <w:sz w:val="20"/>
                <w:szCs w:val="24"/>
              </w:rPr>
              <w:t xml:space="preserve">@ £75 </w:t>
            </w:r>
          </w:p>
          <w:p w:rsidR="006803D1" w:rsidRPr="00941AD6" w:rsidRDefault="00941AD6" w:rsidP="006803D1">
            <w:pPr>
              <w:rPr>
                <w:rFonts w:asciiTheme="majorHAnsi" w:hAnsiTheme="majorHAnsi" w:cstheme="majorHAnsi"/>
                <w:bCs/>
                <w:i/>
                <w:color w:val="000000"/>
                <w:sz w:val="16"/>
                <w:szCs w:val="16"/>
              </w:rPr>
            </w:pPr>
            <w:r>
              <w:rPr>
                <w:rFonts w:asciiTheme="majorHAnsi" w:hAnsiTheme="majorHAnsi" w:cstheme="majorHAnsi"/>
                <w:bCs/>
                <w:i/>
                <w:color w:val="000000"/>
                <w:sz w:val="16"/>
                <w:szCs w:val="16"/>
              </w:rPr>
              <w:t>(</w:t>
            </w:r>
            <w:r w:rsidR="00D679BC" w:rsidRPr="00941AD6">
              <w:rPr>
                <w:rFonts w:asciiTheme="majorHAnsi" w:hAnsiTheme="majorHAnsi" w:cstheme="majorHAnsi"/>
                <w:bCs/>
                <w:i/>
                <w:color w:val="000000"/>
                <w:sz w:val="16"/>
                <w:szCs w:val="16"/>
              </w:rPr>
              <w:t>per person</w:t>
            </w:r>
            <w:r>
              <w:rPr>
                <w:rFonts w:asciiTheme="majorHAnsi" w:hAnsiTheme="majorHAnsi" w:cstheme="majorHAnsi"/>
                <w:bCs/>
                <w:i/>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D679BC" w:rsidRPr="00D679BC" w:rsidRDefault="00D679BC" w:rsidP="00717ED9">
            <w:pPr>
              <w:rPr>
                <w:rFonts w:asciiTheme="majorHAnsi" w:hAnsiTheme="majorHAnsi" w:cstheme="majorHAnsi"/>
                <w:b/>
                <w:bCs/>
                <w:color w:val="000000"/>
                <w:sz w:val="20"/>
                <w:szCs w:val="24"/>
              </w:rPr>
            </w:pPr>
          </w:p>
        </w:tc>
      </w:tr>
      <w:tr w:rsidR="00D679BC" w:rsidRPr="00D679BC" w:rsidTr="00863F1B">
        <w:trPr>
          <w:trHeight w:val="676"/>
        </w:trPr>
        <w:tc>
          <w:tcPr>
            <w:tcW w:w="4820" w:type="dxa"/>
            <w:vMerge/>
            <w:tcBorders>
              <w:left w:val="single" w:sz="4" w:space="0" w:color="auto"/>
              <w:bottom w:val="nil"/>
              <w:right w:val="single" w:sz="4" w:space="0" w:color="auto"/>
            </w:tcBorders>
          </w:tcPr>
          <w:p w:rsidR="00D679BC" w:rsidRPr="00D679BC" w:rsidRDefault="00D679BC" w:rsidP="00717ED9">
            <w:pPr>
              <w:rPr>
                <w:rFonts w:asciiTheme="majorHAnsi" w:hAnsiTheme="majorHAnsi" w:cstheme="majorHAnsi"/>
                <w:b/>
                <w:bCs/>
                <w:color w:val="000000"/>
                <w:sz w:val="20"/>
                <w:szCs w:val="24"/>
              </w:rPr>
            </w:pPr>
          </w:p>
        </w:tc>
        <w:tc>
          <w:tcPr>
            <w:tcW w:w="1843" w:type="dxa"/>
            <w:vMerge/>
            <w:tcBorders>
              <w:left w:val="single" w:sz="4" w:space="0" w:color="auto"/>
              <w:bottom w:val="single" w:sz="4" w:space="0" w:color="auto"/>
              <w:right w:val="single" w:sz="4" w:space="0" w:color="auto"/>
            </w:tcBorders>
            <w:vAlign w:val="center"/>
          </w:tcPr>
          <w:p w:rsidR="00D679BC" w:rsidRPr="00D679BC" w:rsidRDefault="00D679BC" w:rsidP="00717ED9">
            <w:pPr>
              <w:rPr>
                <w:rFonts w:asciiTheme="majorHAnsi" w:hAnsiTheme="majorHAnsi" w:cstheme="majorHAnsi"/>
                <w:b/>
                <w:bCs/>
                <w:color w:val="000000"/>
                <w:sz w:val="20"/>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679BC" w:rsidRPr="00D679BC" w:rsidRDefault="00D679BC" w:rsidP="006803D1">
            <w:pPr>
              <w:rPr>
                <w:rFonts w:asciiTheme="majorHAnsi" w:hAnsiTheme="majorHAnsi" w:cstheme="majorHAnsi"/>
                <w:b/>
                <w:bCs/>
                <w:color w:val="000000"/>
                <w:sz w:val="20"/>
                <w:szCs w:val="24"/>
              </w:rPr>
            </w:pPr>
            <w:r w:rsidRPr="00D679BC">
              <w:rPr>
                <w:rFonts w:asciiTheme="majorHAnsi" w:hAnsiTheme="majorHAnsi" w:cstheme="majorHAnsi"/>
                <w:b/>
                <w:bCs/>
                <w:color w:val="000000"/>
                <w:sz w:val="20"/>
                <w:szCs w:val="24"/>
              </w:rPr>
              <w:t xml:space="preserve">Special offer  </w:t>
            </w:r>
          </w:p>
          <w:p w:rsidR="00D679BC" w:rsidRPr="00D679BC" w:rsidRDefault="00D679BC" w:rsidP="006803D1">
            <w:pPr>
              <w:rPr>
                <w:rFonts w:asciiTheme="majorHAnsi" w:hAnsiTheme="majorHAnsi" w:cstheme="majorHAnsi"/>
                <w:b/>
                <w:bCs/>
                <w:color w:val="000000"/>
                <w:sz w:val="20"/>
                <w:szCs w:val="24"/>
              </w:rPr>
            </w:pPr>
            <w:r w:rsidRPr="00D679BC">
              <w:rPr>
                <w:rFonts w:asciiTheme="majorHAnsi" w:hAnsiTheme="majorHAnsi" w:cstheme="majorHAnsi"/>
                <w:b/>
                <w:bCs/>
                <w:color w:val="000000"/>
                <w:sz w:val="20"/>
                <w:szCs w:val="24"/>
              </w:rPr>
              <w:t>@ £140</w:t>
            </w:r>
          </w:p>
          <w:p w:rsidR="00D679BC" w:rsidRPr="00941AD6" w:rsidRDefault="006803D1" w:rsidP="006803D1">
            <w:pPr>
              <w:rPr>
                <w:rFonts w:asciiTheme="majorHAnsi" w:hAnsiTheme="majorHAnsi" w:cstheme="majorHAnsi"/>
                <w:bCs/>
                <w:i/>
                <w:color w:val="000000"/>
                <w:sz w:val="16"/>
                <w:szCs w:val="16"/>
              </w:rPr>
            </w:pPr>
            <w:r w:rsidRPr="00941AD6">
              <w:rPr>
                <w:rFonts w:asciiTheme="majorHAnsi" w:hAnsiTheme="majorHAnsi" w:cstheme="majorHAnsi"/>
                <w:bCs/>
                <w:i/>
                <w:color w:val="000000"/>
                <w:sz w:val="16"/>
                <w:szCs w:val="16"/>
              </w:rPr>
              <w:t>(2 pe</w:t>
            </w:r>
            <w:r w:rsidR="00D679BC" w:rsidRPr="00941AD6">
              <w:rPr>
                <w:rFonts w:asciiTheme="majorHAnsi" w:hAnsiTheme="majorHAnsi" w:cstheme="majorHAnsi"/>
                <w:bCs/>
                <w:i/>
                <w:color w:val="000000"/>
                <w:sz w:val="16"/>
                <w:szCs w:val="16"/>
              </w:rPr>
              <w:t>ople booking together</w:t>
            </w:r>
            <w:r w:rsidRPr="00941AD6">
              <w:rPr>
                <w:rFonts w:asciiTheme="majorHAnsi" w:hAnsiTheme="majorHAnsi" w:cstheme="majorHAnsi"/>
                <w:bCs/>
                <w:i/>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D679BC" w:rsidRPr="00D679BC" w:rsidRDefault="00D679BC" w:rsidP="00717ED9">
            <w:pPr>
              <w:rPr>
                <w:rFonts w:asciiTheme="majorHAnsi" w:hAnsiTheme="majorHAnsi" w:cstheme="majorHAnsi"/>
                <w:b/>
                <w:bCs/>
                <w:color w:val="000000"/>
                <w:sz w:val="20"/>
                <w:szCs w:val="24"/>
              </w:rPr>
            </w:pPr>
          </w:p>
        </w:tc>
      </w:tr>
      <w:tr w:rsidR="00D679BC" w:rsidRPr="00D679BC" w:rsidTr="00863F1B">
        <w:trPr>
          <w:cantSplit/>
          <w:trHeight w:val="676"/>
        </w:trPr>
        <w:tc>
          <w:tcPr>
            <w:tcW w:w="4820" w:type="dxa"/>
            <w:tcBorders>
              <w:top w:val="nil"/>
              <w:left w:val="single" w:sz="4" w:space="0" w:color="auto"/>
              <w:bottom w:val="single" w:sz="4" w:space="0" w:color="auto"/>
              <w:right w:val="single" w:sz="4" w:space="0" w:color="auto"/>
            </w:tcBorders>
            <w:vAlign w:val="center"/>
          </w:tcPr>
          <w:p w:rsidR="00D679BC" w:rsidRPr="00D679BC" w:rsidRDefault="00D679BC" w:rsidP="00717ED9">
            <w:pPr>
              <w:jc w:val="center"/>
              <w:rPr>
                <w:rFonts w:asciiTheme="majorHAnsi" w:hAnsiTheme="majorHAnsi" w:cstheme="majorHAnsi"/>
                <w:b/>
                <w:bCs/>
                <w:color w:val="000000"/>
                <w:sz w:val="20"/>
                <w:szCs w:val="24"/>
              </w:rPr>
            </w:pPr>
            <w:r w:rsidRPr="00D679BC">
              <w:rPr>
                <w:rFonts w:asciiTheme="majorHAnsi" w:hAnsiTheme="majorHAnsi" w:cstheme="majorHAnsi"/>
                <w:b/>
                <w:bCs/>
                <w:color w:val="000000"/>
                <w:sz w:val="20"/>
                <w:szCs w:val="24"/>
              </w:rPr>
              <w:t>Postcode</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679BC" w:rsidRPr="00D679BC" w:rsidRDefault="00D679BC" w:rsidP="00717ED9">
            <w:pPr>
              <w:jc w:val="center"/>
              <w:rPr>
                <w:rFonts w:asciiTheme="majorHAnsi" w:hAnsiTheme="majorHAnsi" w:cstheme="majorHAnsi"/>
                <w:b/>
                <w:bCs/>
                <w:color w:val="000000"/>
                <w:sz w:val="20"/>
                <w:szCs w:val="24"/>
              </w:rPr>
            </w:pPr>
            <w:r w:rsidRPr="00D679BC">
              <w:rPr>
                <w:rFonts w:asciiTheme="majorHAnsi" w:hAnsiTheme="majorHAnsi" w:cstheme="majorHAnsi"/>
                <w:b/>
                <w:bCs/>
                <w:color w:val="000000"/>
                <w:sz w:val="20"/>
                <w:szCs w:val="24"/>
              </w:rPr>
              <w:t>Non-Member(s)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679BC" w:rsidRPr="00D679BC" w:rsidRDefault="00D679BC" w:rsidP="006803D1">
            <w:pPr>
              <w:rPr>
                <w:rFonts w:asciiTheme="majorHAnsi" w:hAnsiTheme="majorHAnsi" w:cstheme="majorHAnsi"/>
                <w:b/>
                <w:bCs/>
                <w:color w:val="000000"/>
                <w:sz w:val="20"/>
                <w:szCs w:val="24"/>
              </w:rPr>
            </w:pPr>
            <w:r w:rsidRPr="00D679BC">
              <w:rPr>
                <w:rFonts w:asciiTheme="majorHAnsi" w:hAnsiTheme="majorHAnsi" w:cstheme="majorHAnsi"/>
                <w:b/>
                <w:bCs/>
                <w:color w:val="000000"/>
                <w:sz w:val="20"/>
                <w:szCs w:val="24"/>
              </w:rPr>
              <w:t>@ £</w:t>
            </w:r>
            <w:r w:rsidR="006803D1">
              <w:rPr>
                <w:rFonts w:asciiTheme="majorHAnsi" w:hAnsiTheme="majorHAnsi" w:cstheme="majorHAnsi"/>
                <w:b/>
                <w:bCs/>
                <w:color w:val="000000"/>
                <w:sz w:val="20"/>
                <w:szCs w:val="24"/>
              </w:rPr>
              <w:t>85</w:t>
            </w:r>
            <w:r w:rsidRPr="00D679BC">
              <w:rPr>
                <w:rFonts w:asciiTheme="majorHAnsi" w:hAnsiTheme="majorHAnsi" w:cstheme="majorHAnsi"/>
                <w:b/>
                <w:bCs/>
                <w:color w:val="000000"/>
                <w:sz w:val="20"/>
                <w:szCs w:val="24"/>
              </w:rPr>
              <w:t xml:space="preserve"> </w:t>
            </w:r>
          </w:p>
          <w:p w:rsidR="00D679BC" w:rsidRPr="00941AD6" w:rsidRDefault="00941AD6" w:rsidP="006803D1">
            <w:pPr>
              <w:rPr>
                <w:rFonts w:asciiTheme="majorHAnsi" w:hAnsiTheme="majorHAnsi" w:cstheme="majorHAnsi"/>
                <w:bCs/>
                <w:i/>
                <w:color w:val="000000"/>
                <w:sz w:val="16"/>
                <w:szCs w:val="16"/>
              </w:rPr>
            </w:pPr>
            <w:r w:rsidRPr="00941AD6">
              <w:rPr>
                <w:rFonts w:asciiTheme="majorHAnsi" w:hAnsiTheme="majorHAnsi" w:cstheme="majorHAnsi"/>
                <w:bCs/>
                <w:i/>
                <w:color w:val="000000"/>
                <w:sz w:val="16"/>
                <w:szCs w:val="16"/>
              </w:rPr>
              <w:t>(</w:t>
            </w:r>
            <w:r w:rsidR="006803D1" w:rsidRPr="00941AD6">
              <w:rPr>
                <w:rFonts w:asciiTheme="majorHAnsi" w:hAnsiTheme="majorHAnsi" w:cstheme="majorHAnsi"/>
                <w:bCs/>
                <w:i/>
                <w:color w:val="000000"/>
                <w:sz w:val="16"/>
                <w:szCs w:val="16"/>
              </w:rPr>
              <w:t>per person</w:t>
            </w:r>
            <w:r w:rsidRPr="00941AD6">
              <w:rPr>
                <w:rFonts w:asciiTheme="majorHAnsi" w:hAnsiTheme="majorHAnsi" w:cstheme="majorHAnsi"/>
                <w:bCs/>
                <w:i/>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D679BC" w:rsidRPr="00D679BC" w:rsidRDefault="00D679BC" w:rsidP="00717ED9">
            <w:pPr>
              <w:jc w:val="center"/>
              <w:rPr>
                <w:rFonts w:asciiTheme="majorHAnsi" w:hAnsiTheme="majorHAnsi" w:cstheme="majorHAnsi"/>
                <w:b/>
                <w:bCs/>
                <w:color w:val="000000"/>
                <w:sz w:val="20"/>
                <w:szCs w:val="24"/>
              </w:rPr>
            </w:pPr>
          </w:p>
        </w:tc>
      </w:tr>
      <w:tr w:rsidR="00D679BC" w:rsidRPr="00D679BC" w:rsidTr="00863F1B">
        <w:trPr>
          <w:cantSplit/>
          <w:trHeight w:val="676"/>
        </w:trPr>
        <w:tc>
          <w:tcPr>
            <w:tcW w:w="4820" w:type="dxa"/>
            <w:tcBorders>
              <w:top w:val="single" w:sz="4" w:space="0" w:color="auto"/>
              <w:left w:val="single" w:sz="4" w:space="0" w:color="auto"/>
              <w:bottom w:val="single" w:sz="4" w:space="0" w:color="auto"/>
              <w:right w:val="single" w:sz="4" w:space="0" w:color="auto"/>
            </w:tcBorders>
            <w:vAlign w:val="center"/>
          </w:tcPr>
          <w:p w:rsidR="00D679BC" w:rsidRPr="00D679BC" w:rsidRDefault="00D679BC" w:rsidP="00717ED9">
            <w:pPr>
              <w:rPr>
                <w:rFonts w:asciiTheme="majorHAnsi" w:hAnsiTheme="majorHAnsi" w:cstheme="majorHAnsi"/>
                <w:b/>
                <w:bCs/>
                <w:color w:val="000000"/>
                <w:sz w:val="20"/>
                <w:szCs w:val="24"/>
              </w:rPr>
            </w:pPr>
            <w:r w:rsidRPr="00D679BC">
              <w:rPr>
                <w:rFonts w:asciiTheme="majorHAnsi" w:hAnsiTheme="majorHAnsi" w:cstheme="majorHAnsi"/>
                <w:b/>
                <w:bCs/>
                <w:color w:val="000000"/>
                <w:sz w:val="20"/>
                <w:szCs w:val="24"/>
              </w:rPr>
              <w:t>Telephone:</w:t>
            </w:r>
          </w:p>
        </w:tc>
        <w:tc>
          <w:tcPr>
            <w:tcW w:w="1843" w:type="dxa"/>
            <w:vMerge/>
            <w:tcBorders>
              <w:top w:val="single" w:sz="4" w:space="0" w:color="auto"/>
              <w:left w:val="single" w:sz="4" w:space="0" w:color="auto"/>
              <w:bottom w:val="single" w:sz="4" w:space="0" w:color="auto"/>
              <w:right w:val="single" w:sz="4" w:space="0" w:color="auto"/>
            </w:tcBorders>
            <w:vAlign w:val="center"/>
          </w:tcPr>
          <w:p w:rsidR="00D679BC" w:rsidRPr="00D679BC" w:rsidRDefault="00D679BC" w:rsidP="00717ED9">
            <w:pPr>
              <w:rPr>
                <w:rFonts w:asciiTheme="majorHAnsi" w:hAnsiTheme="majorHAnsi" w:cstheme="majorHAnsi"/>
                <w:b/>
                <w:bCs/>
                <w:color w:val="000000"/>
                <w:sz w:val="20"/>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803D1" w:rsidRPr="006803D1" w:rsidRDefault="006803D1" w:rsidP="006803D1">
            <w:pPr>
              <w:rPr>
                <w:rFonts w:asciiTheme="majorHAnsi" w:hAnsiTheme="majorHAnsi" w:cstheme="majorHAnsi"/>
                <w:b/>
                <w:bCs/>
                <w:color w:val="000000"/>
                <w:sz w:val="20"/>
                <w:szCs w:val="24"/>
              </w:rPr>
            </w:pPr>
            <w:r w:rsidRPr="006803D1">
              <w:rPr>
                <w:rFonts w:asciiTheme="majorHAnsi" w:hAnsiTheme="majorHAnsi" w:cstheme="majorHAnsi"/>
                <w:b/>
                <w:bCs/>
                <w:color w:val="000000"/>
                <w:sz w:val="20"/>
                <w:szCs w:val="24"/>
              </w:rPr>
              <w:t xml:space="preserve">Special offer  </w:t>
            </w:r>
          </w:p>
          <w:p w:rsidR="006803D1" w:rsidRPr="006803D1" w:rsidRDefault="006803D1" w:rsidP="006803D1">
            <w:pPr>
              <w:rPr>
                <w:rFonts w:asciiTheme="majorHAnsi" w:hAnsiTheme="majorHAnsi" w:cstheme="majorHAnsi"/>
                <w:b/>
                <w:bCs/>
                <w:color w:val="000000"/>
                <w:sz w:val="20"/>
                <w:szCs w:val="24"/>
              </w:rPr>
            </w:pPr>
            <w:r>
              <w:rPr>
                <w:rFonts w:asciiTheme="majorHAnsi" w:hAnsiTheme="majorHAnsi" w:cstheme="majorHAnsi"/>
                <w:b/>
                <w:bCs/>
                <w:color w:val="000000"/>
                <w:sz w:val="20"/>
                <w:szCs w:val="24"/>
              </w:rPr>
              <w:t>@ £150</w:t>
            </w:r>
          </w:p>
          <w:p w:rsidR="00D679BC" w:rsidRPr="00941AD6" w:rsidRDefault="006803D1" w:rsidP="006803D1">
            <w:pPr>
              <w:rPr>
                <w:rFonts w:asciiTheme="majorHAnsi" w:hAnsiTheme="majorHAnsi" w:cstheme="majorHAnsi"/>
                <w:bCs/>
                <w:i/>
                <w:color w:val="000000"/>
                <w:sz w:val="16"/>
                <w:szCs w:val="16"/>
              </w:rPr>
            </w:pPr>
            <w:r w:rsidRPr="00941AD6">
              <w:rPr>
                <w:rFonts w:asciiTheme="majorHAnsi" w:hAnsiTheme="majorHAnsi" w:cstheme="majorHAnsi"/>
                <w:bCs/>
                <w:i/>
                <w:color w:val="000000"/>
                <w:sz w:val="16"/>
                <w:szCs w:val="16"/>
              </w:rPr>
              <w:t>(</w:t>
            </w:r>
            <w:r w:rsidRPr="00941AD6">
              <w:rPr>
                <w:rFonts w:asciiTheme="majorHAnsi" w:hAnsiTheme="majorHAnsi" w:cstheme="majorHAnsi"/>
                <w:bCs/>
                <w:i/>
                <w:color w:val="000000"/>
                <w:sz w:val="16"/>
                <w:szCs w:val="16"/>
              </w:rPr>
              <w:t>2 people booking together</w:t>
            </w:r>
            <w:r w:rsidRPr="00941AD6">
              <w:rPr>
                <w:rFonts w:asciiTheme="majorHAnsi" w:hAnsiTheme="majorHAnsi" w:cstheme="majorHAnsi"/>
                <w:bCs/>
                <w:i/>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D679BC" w:rsidRPr="00D679BC" w:rsidRDefault="00D679BC" w:rsidP="00717ED9">
            <w:pPr>
              <w:rPr>
                <w:rFonts w:asciiTheme="majorHAnsi" w:hAnsiTheme="majorHAnsi" w:cstheme="majorHAnsi"/>
                <w:b/>
                <w:bCs/>
                <w:color w:val="000000"/>
                <w:sz w:val="20"/>
                <w:szCs w:val="24"/>
              </w:rPr>
            </w:pPr>
          </w:p>
        </w:tc>
      </w:tr>
      <w:tr w:rsidR="006803D1" w:rsidRPr="00D679BC" w:rsidTr="006803D1">
        <w:trPr>
          <w:cantSplit/>
          <w:trHeight w:val="465"/>
        </w:trPr>
        <w:tc>
          <w:tcPr>
            <w:tcW w:w="6663" w:type="dxa"/>
            <w:gridSpan w:val="2"/>
            <w:tcBorders>
              <w:top w:val="single" w:sz="4" w:space="0" w:color="auto"/>
              <w:left w:val="single" w:sz="4" w:space="0" w:color="auto"/>
              <w:bottom w:val="single" w:sz="4" w:space="0" w:color="auto"/>
              <w:right w:val="single" w:sz="4" w:space="0" w:color="auto"/>
            </w:tcBorders>
            <w:vAlign w:val="center"/>
          </w:tcPr>
          <w:p w:rsidR="006803D1" w:rsidRPr="00D679BC" w:rsidRDefault="006803D1" w:rsidP="006803D1">
            <w:pPr>
              <w:rPr>
                <w:rFonts w:asciiTheme="majorHAnsi" w:hAnsiTheme="majorHAnsi" w:cstheme="majorHAnsi"/>
                <w:b/>
                <w:bCs/>
                <w:color w:val="000000"/>
                <w:sz w:val="20"/>
                <w:szCs w:val="24"/>
              </w:rPr>
            </w:pPr>
            <w:r w:rsidRPr="00D679BC">
              <w:rPr>
                <w:rFonts w:asciiTheme="majorHAnsi" w:hAnsiTheme="majorHAnsi" w:cstheme="majorHAnsi"/>
                <w:b/>
                <w:bCs/>
                <w:color w:val="000000"/>
                <w:sz w:val="20"/>
                <w:szCs w:val="24"/>
              </w:rPr>
              <w:t>E-Mail:</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803D1" w:rsidRPr="00D679BC" w:rsidRDefault="006803D1" w:rsidP="00717ED9">
            <w:pPr>
              <w:jc w:val="center"/>
              <w:rPr>
                <w:rFonts w:asciiTheme="majorHAnsi" w:hAnsiTheme="majorHAnsi" w:cstheme="majorHAnsi"/>
                <w:b/>
                <w:bCs/>
                <w:color w:val="000000"/>
                <w:sz w:val="20"/>
                <w:szCs w:val="24"/>
              </w:rPr>
            </w:pPr>
            <w:r w:rsidRPr="006803D1">
              <w:rPr>
                <w:rFonts w:asciiTheme="majorHAnsi" w:hAnsiTheme="majorHAnsi" w:cstheme="majorHAnsi"/>
                <w:b/>
                <w:bCs/>
                <w:color w:val="000000"/>
                <w:sz w:val="20"/>
                <w:szCs w:val="24"/>
              </w:rPr>
              <w:t>Total Enclosed</w:t>
            </w:r>
          </w:p>
        </w:tc>
        <w:tc>
          <w:tcPr>
            <w:tcW w:w="1417" w:type="dxa"/>
            <w:tcBorders>
              <w:top w:val="single" w:sz="4" w:space="0" w:color="auto"/>
              <w:left w:val="single" w:sz="4" w:space="0" w:color="auto"/>
              <w:bottom w:val="single" w:sz="4" w:space="0" w:color="auto"/>
              <w:right w:val="single" w:sz="4" w:space="0" w:color="auto"/>
            </w:tcBorders>
            <w:vAlign w:val="center"/>
          </w:tcPr>
          <w:p w:rsidR="006803D1" w:rsidRPr="00D679BC" w:rsidRDefault="006803D1" w:rsidP="00717ED9">
            <w:pPr>
              <w:jc w:val="center"/>
              <w:rPr>
                <w:rFonts w:asciiTheme="majorHAnsi" w:hAnsiTheme="majorHAnsi" w:cstheme="majorHAnsi"/>
                <w:b/>
                <w:bCs/>
                <w:color w:val="000000"/>
                <w:sz w:val="20"/>
                <w:szCs w:val="24"/>
              </w:rPr>
            </w:pPr>
          </w:p>
        </w:tc>
      </w:tr>
      <w:tr w:rsidR="006138F1" w:rsidRPr="00D679BC" w:rsidTr="006803D1">
        <w:trPr>
          <w:cantSplit/>
          <w:trHeight w:val="465"/>
        </w:trPr>
        <w:tc>
          <w:tcPr>
            <w:tcW w:w="6663" w:type="dxa"/>
            <w:gridSpan w:val="2"/>
            <w:tcBorders>
              <w:top w:val="single" w:sz="4" w:space="0" w:color="auto"/>
              <w:left w:val="single" w:sz="4" w:space="0" w:color="auto"/>
              <w:bottom w:val="single" w:sz="4" w:space="0" w:color="auto"/>
              <w:right w:val="single" w:sz="4" w:space="0" w:color="auto"/>
            </w:tcBorders>
            <w:vAlign w:val="center"/>
          </w:tcPr>
          <w:p w:rsidR="006138F1" w:rsidRPr="00D679BC" w:rsidRDefault="006138F1" w:rsidP="00717ED9">
            <w:pPr>
              <w:rPr>
                <w:rFonts w:asciiTheme="majorHAnsi" w:hAnsiTheme="majorHAnsi" w:cstheme="majorHAnsi"/>
                <w:b/>
                <w:bCs/>
                <w:color w:val="000000"/>
                <w:sz w:val="20"/>
                <w:szCs w:val="24"/>
              </w:rPr>
            </w:pPr>
            <w:r w:rsidRPr="00D679BC">
              <w:rPr>
                <w:rFonts w:asciiTheme="majorHAnsi" w:hAnsiTheme="majorHAnsi" w:cstheme="majorHAnsi"/>
                <w:b/>
                <w:bCs/>
                <w:color w:val="000000"/>
                <w:sz w:val="20"/>
                <w:szCs w:val="24"/>
              </w:rPr>
              <w:t xml:space="preserve">May we acknowledge your booking by email?   </w:t>
            </w:r>
          </w:p>
          <w:p w:rsidR="006138F1" w:rsidRPr="00863F1B" w:rsidRDefault="006138F1" w:rsidP="00717ED9">
            <w:pPr>
              <w:rPr>
                <w:rFonts w:asciiTheme="majorHAnsi" w:hAnsiTheme="majorHAnsi" w:cstheme="majorHAnsi"/>
                <w:bCs/>
                <w:i/>
                <w:color w:val="000000"/>
                <w:sz w:val="16"/>
                <w:szCs w:val="16"/>
              </w:rPr>
            </w:pPr>
            <w:r w:rsidRPr="00863F1B">
              <w:rPr>
                <w:rFonts w:asciiTheme="majorHAnsi" w:hAnsiTheme="majorHAnsi" w:cstheme="majorHAnsi"/>
                <w:bCs/>
                <w:i/>
                <w:color w:val="000000"/>
                <w:sz w:val="16"/>
                <w:szCs w:val="16"/>
              </w:rPr>
              <w:t>(if not and you require confirmation,  please enclose a stamped addressed envelope)</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6138F1" w:rsidRPr="00D679BC" w:rsidRDefault="006138F1" w:rsidP="00717ED9">
            <w:pPr>
              <w:jc w:val="center"/>
              <w:rPr>
                <w:rFonts w:asciiTheme="majorHAnsi" w:hAnsiTheme="majorHAnsi" w:cstheme="majorHAnsi"/>
                <w:b/>
                <w:bCs/>
                <w:color w:val="000000"/>
                <w:sz w:val="20"/>
                <w:szCs w:val="24"/>
              </w:rPr>
            </w:pPr>
            <w:r w:rsidRPr="00D679BC">
              <w:rPr>
                <w:rFonts w:asciiTheme="majorHAnsi" w:hAnsiTheme="majorHAnsi" w:cstheme="majorHAnsi"/>
                <w:b/>
                <w:bCs/>
                <w:color w:val="000000"/>
                <w:sz w:val="20"/>
                <w:szCs w:val="24"/>
              </w:rPr>
              <w:t>Yes / No</w:t>
            </w:r>
          </w:p>
        </w:tc>
      </w:tr>
      <w:tr w:rsidR="006138F1" w:rsidRPr="00D679BC" w:rsidTr="00912510">
        <w:trPr>
          <w:cantSplit/>
          <w:trHeight w:val="465"/>
        </w:trPr>
        <w:tc>
          <w:tcPr>
            <w:tcW w:w="10348" w:type="dxa"/>
            <w:gridSpan w:val="5"/>
            <w:tcBorders>
              <w:top w:val="single" w:sz="4" w:space="0" w:color="auto"/>
              <w:left w:val="single" w:sz="4" w:space="0" w:color="auto"/>
              <w:bottom w:val="single" w:sz="4" w:space="0" w:color="auto"/>
              <w:right w:val="single" w:sz="4" w:space="0" w:color="auto"/>
            </w:tcBorders>
            <w:vAlign w:val="center"/>
          </w:tcPr>
          <w:p w:rsidR="006138F1" w:rsidRPr="00D679BC" w:rsidRDefault="006138F1" w:rsidP="00717ED9">
            <w:pPr>
              <w:rPr>
                <w:rFonts w:asciiTheme="majorHAnsi" w:hAnsiTheme="majorHAnsi" w:cstheme="majorHAnsi"/>
                <w:b/>
                <w:bCs/>
                <w:color w:val="000000"/>
                <w:sz w:val="20"/>
                <w:szCs w:val="24"/>
              </w:rPr>
            </w:pPr>
            <w:r w:rsidRPr="00D679BC">
              <w:rPr>
                <w:rFonts w:asciiTheme="majorHAnsi" w:hAnsiTheme="majorHAnsi" w:cstheme="majorHAnsi"/>
                <w:b/>
                <w:bCs/>
                <w:color w:val="000000"/>
                <w:sz w:val="20"/>
                <w:szCs w:val="24"/>
              </w:rPr>
              <w:t>Do you have any Dietary Requirements?</w:t>
            </w:r>
            <w:r w:rsidRPr="00D679BC">
              <w:rPr>
                <w:rFonts w:asciiTheme="majorHAnsi" w:hAnsiTheme="majorHAnsi" w:cstheme="majorHAnsi"/>
                <w:color w:val="000000"/>
                <w:sz w:val="24"/>
                <w:szCs w:val="24"/>
              </w:rPr>
              <w:t xml:space="preserve"> </w:t>
            </w:r>
            <w:r w:rsidR="002C47E7">
              <w:rPr>
                <w:rFonts w:asciiTheme="majorHAnsi" w:hAnsiTheme="majorHAnsi" w:cstheme="majorHAnsi"/>
                <w:color w:val="000000"/>
                <w:sz w:val="24"/>
                <w:szCs w:val="24"/>
              </w:rPr>
              <w:t xml:space="preserve">  </w:t>
            </w:r>
            <w:r w:rsidRPr="00D679BC">
              <w:rPr>
                <w:rFonts w:asciiTheme="majorHAnsi" w:hAnsiTheme="majorHAnsi" w:cstheme="majorHAnsi"/>
                <w:b/>
                <w:bCs/>
                <w:color w:val="000000"/>
                <w:sz w:val="20"/>
                <w:szCs w:val="24"/>
              </w:rPr>
              <w:t xml:space="preserve">Yes / No </w:t>
            </w:r>
            <w:r w:rsidRPr="00863F1B">
              <w:rPr>
                <w:rFonts w:asciiTheme="majorHAnsi" w:hAnsiTheme="majorHAnsi" w:cstheme="majorHAnsi"/>
                <w:bCs/>
                <w:i/>
                <w:color w:val="000000"/>
                <w:sz w:val="16"/>
                <w:szCs w:val="16"/>
              </w:rPr>
              <w:t>(if yes give details)</w:t>
            </w:r>
          </w:p>
        </w:tc>
      </w:tr>
      <w:tr w:rsidR="006138F1" w:rsidRPr="00D679BC" w:rsidTr="00912510">
        <w:trPr>
          <w:cantSplit/>
          <w:trHeight w:val="465"/>
        </w:trPr>
        <w:tc>
          <w:tcPr>
            <w:tcW w:w="7877" w:type="dxa"/>
            <w:gridSpan w:val="3"/>
            <w:tcBorders>
              <w:top w:val="single" w:sz="4" w:space="0" w:color="auto"/>
              <w:left w:val="single" w:sz="4" w:space="0" w:color="auto"/>
              <w:bottom w:val="single" w:sz="4" w:space="0" w:color="auto"/>
              <w:right w:val="single" w:sz="4" w:space="0" w:color="auto"/>
            </w:tcBorders>
            <w:vAlign w:val="center"/>
          </w:tcPr>
          <w:p w:rsidR="006138F1" w:rsidRPr="00D679BC" w:rsidRDefault="006138F1" w:rsidP="006803D1">
            <w:pPr>
              <w:rPr>
                <w:rFonts w:asciiTheme="majorHAnsi" w:hAnsiTheme="majorHAnsi" w:cstheme="majorHAnsi"/>
                <w:b/>
                <w:bCs/>
                <w:color w:val="000000"/>
                <w:sz w:val="20"/>
                <w:szCs w:val="24"/>
              </w:rPr>
            </w:pPr>
            <w:r w:rsidRPr="00D679BC">
              <w:rPr>
                <w:rFonts w:asciiTheme="majorHAnsi" w:hAnsiTheme="majorHAnsi" w:cstheme="majorHAnsi"/>
                <w:b/>
                <w:bCs/>
                <w:color w:val="000000"/>
                <w:sz w:val="20"/>
                <w:szCs w:val="24"/>
              </w:rPr>
              <w:t>May we contact you to adv</w:t>
            </w:r>
            <w:r w:rsidR="006803D1">
              <w:rPr>
                <w:rFonts w:asciiTheme="majorHAnsi" w:hAnsiTheme="majorHAnsi" w:cstheme="majorHAnsi"/>
                <w:b/>
                <w:bCs/>
                <w:color w:val="000000"/>
                <w:sz w:val="20"/>
                <w:szCs w:val="24"/>
              </w:rPr>
              <w:t xml:space="preserve">ise you about future IAHD / AET </w:t>
            </w:r>
            <w:r w:rsidRPr="00D679BC">
              <w:rPr>
                <w:rFonts w:asciiTheme="majorHAnsi" w:hAnsiTheme="majorHAnsi" w:cstheme="majorHAnsi"/>
                <w:b/>
                <w:bCs/>
                <w:color w:val="000000"/>
                <w:sz w:val="20"/>
                <w:szCs w:val="24"/>
              </w:rPr>
              <w:t xml:space="preserve">/ </w:t>
            </w:r>
            <w:r w:rsidR="006803D1">
              <w:rPr>
                <w:rFonts w:asciiTheme="majorHAnsi" w:hAnsiTheme="majorHAnsi" w:cstheme="majorHAnsi"/>
                <w:b/>
                <w:bCs/>
                <w:color w:val="000000"/>
                <w:sz w:val="20"/>
                <w:szCs w:val="24"/>
              </w:rPr>
              <w:t>ACTTS</w:t>
            </w:r>
            <w:r w:rsidRPr="00D679BC">
              <w:rPr>
                <w:rFonts w:asciiTheme="majorHAnsi" w:hAnsiTheme="majorHAnsi" w:cstheme="majorHAnsi"/>
                <w:b/>
                <w:bCs/>
                <w:color w:val="000000"/>
                <w:sz w:val="20"/>
                <w:szCs w:val="24"/>
              </w:rPr>
              <w:t xml:space="preserve"> events?</w:t>
            </w:r>
          </w:p>
        </w:tc>
        <w:tc>
          <w:tcPr>
            <w:tcW w:w="2471" w:type="dxa"/>
            <w:gridSpan w:val="2"/>
            <w:tcBorders>
              <w:top w:val="single" w:sz="4" w:space="0" w:color="auto"/>
              <w:left w:val="single" w:sz="4" w:space="0" w:color="auto"/>
              <w:bottom w:val="single" w:sz="4" w:space="0" w:color="auto"/>
              <w:right w:val="single" w:sz="4" w:space="0" w:color="auto"/>
            </w:tcBorders>
            <w:vAlign w:val="center"/>
          </w:tcPr>
          <w:p w:rsidR="006138F1" w:rsidRPr="00D679BC" w:rsidRDefault="006138F1" w:rsidP="00717ED9">
            <w:pPr>
              <w:jc w:val="center"/>
              <w:rPr>
                <w:rFonts w:asciiTheme="majorHAnsi" w:hAnsiTheme="majorHAnsi" w:cstheme="majorHAnsi"/>
                <w:b/>
                <w:bCs/>
                <w:color w:val="000000"/>
                <w:sz w:val="20"/>
                <w:szCs w:val="24"/>
              </w:rPr>
            </w:pPr>
            <w:r w:rsidRPr="00D679BC">
              <w:rPr>
                <w:rFonts w:asciiTheme="majorHAnsi" w:hAnsiTheme="majorHAnsi" w:cstheme="majorHAnsi"/>
                <w:b/>
                <w:bCs/>
                <w:color w:val="000000"/>
                <w:sz w:val="20"/>
                <w:szCs w:val="24"/>
              </w:rPr>
              <w:t>Yes / No</w:t>
            </w:r>
          </w:p>
        </w:tc>
      </w:tr>
    </w:tbl>
    <w:p w:rsidR="006138F1" w:rsidRPr="002C47E7" w:rsidRDefault="006138F1" w:rsidP="00912510">
      <w:pPr>
        <w:ind w:left="-426"/>
        <w:jc w:val="center"/>
        <w:rPr>
          <w:rFonts w:asciiTheme="majorHAnsi" w:hAnsiTheme="majorHAnsi" w:cstheme="majorHAnsi"/>
          <w:sz w:val="18"/>
          <w:szCs w:val="18"/>
        </w:rPr>
      </w:pPr>
      <w:r w:rsidRPr="002C47E7">
        <w:rPr>
          <w:rFonts w:asciiTheme="majorHAnsi" w:hAnsiTheme="majorHAnsi" w:cstheme="majorHAnsi"/>
          <w:sz w:val="18"/>
          <w:szCs w:val="18"/>
        </w:rPr>
        <w:t>As this is expected to be a very popular event please reserve your place by registering as soon as possible</w:t>
      </w:r>
    </w:p>
    <w:p w:rsidR="006138F1" w:rsidRPr="002C47E7" w:rsidRDefault="00912510" w:rsidP="00912510">
      <w:pPr>
        <w:jc w:val="center"/>
        <w:rPr>
          <w:rFonts w:asciiTheme="majorHAnsi" w:hAnsiTheme="majorHAnsi" w:cstheme="majorHAnsi"/>
          <w:noProof/>
          <w:sz w:val="18"/>
          <w:szCs w:val="18"/>
        </w:rPr>
      </w:pPr>
      <w:r w:rsidRPr="002C47E7">
        <w:rPr>
          <w:rFonts w:asciiTheme="majorHAnsi" w:hAnsiTheme="majorHAnsi" w:cstheme="majorHAnsi"/>
          <w:noProof/>
          <w:sz w:val="18"/>
          <w:szCs w:val="18"/>
        </w:rPr>
        <w:t>f</w:t>
      </w:r>
      <w:r w:rsidR="006138F1" w:rsidRPr="002C47E7">
        <w:rPr>
          <w:rFonts w:asciiTheme="majorHAnsi" w:hAnsiTheme="majorHAnsi" w:cstheme="majorHAnsi"/>
          <w:noProof/>
          <w:sz w:val="18"/>
          <w:szCs w:val="18"/>
        </w:rPr>
        <w:t xml:space="preserve">or further details please contact Keith Harmon 020 8751 0417 e-mail: </w:t>
      </w:r>
      <w:hyperlink r:id="rId8" w:history="1">
        <w:r w:rsidR="006138F1" w:rsidRPr="002C47E7">
          <w:rPr>
            <w:rFonts w:asciiTheme="majorHAnsi" w:hAnsiTheme="majorHAnsi" w:cstheme="majorHAnsi"/>
            <w:noProof/>
            <w:color w:val="0000FF"/>
            <w:sz w:val="18"/>
            <w:szCs w:val="18"/>
            <w:u w:val="single"/>
          </w:rPr>
          <w:t>nrgft@hotmail.com</w:t>
        </w:r>
      </w:hyperlink>
      <w:r w:rsidR="006138F1" w:rsidRPr="002C47E7">
        <w:rPr>
          <w:rFonts w:asciiTheme="majorHAnsi" w:hAnsiTheme="majorHAnsi" w:cstheme="majorHAnsi"/>
          <w:noProof/>
          <w:sz w:val="18"/>
          <w:szCs w:val="18"/>
        </w:rPr>
        <w:t>.</w:t>
      </w:r>
    </w:p>
    <w:p w:rsidR="00355D5B" w:rsidRPr="00D679BC" w:rsidRDefault="00C4246A" w:rsidP="00355D5B">
      <w:pPr>
        <w:rPr>
          <w:rFonts w:asciiTheme="majorHAnsi" w:hAnsiTheme="majorHAnsi" w:cstheme="majorHAnsi"/>
          <w:b/>
          <w:noProof/>
          <w:sz w:val="28"/>
          <w:szCs w:val="28"/>
        </w:rPr>
      </w:pPr>
      <w:r>
        <w:rPr>
          <w:rFonts w:asciiTheme="majorHAnsi" w:hAnsiTheme="majorHAnsi" w:cstheme="majorHAnsi"/>
          <w:b/>
          <w:noProof/>
          <w:sz w:val="28"/>
          <w:szCs w:val="28"/>
        </w:rPr>
        <w:lastRenderedPageBreak/>
        <w:t>Introducing y</w:t>
      </w:r>
      <w:r w:rsidR="00355D5B" w:rsidRPr="00D679BC">
        <w:rPr>
          <w:rFonts w:asciiTheme="majorHAnsi" w:hAnsiTheme="majorHAnsi" w:cstheme="majorHAnsi"/>
          <w:b/>
          <w:noProof/>
          <w:sz w:val="28"/>
          <w:szCs w:val="28"/>
        </w:rPr>
        <w:t>our speakers …..</w:t>
      </w:r>
    </w:p>
    <w:p w:rsidR="00355D5B" w:rsidRPr="00D679BC" w:rsidRDefault="00355D5B" w:rsidP="00355D5B">
      <w:pPr>
        <w:rPr>
          <w:rFonts w:asciiTheme="majorHAnsi" w:hAnsiTheme="majorHAnsi" w:cstheme="majorHAnsi"/>
          <w:b/>
          <w:noProof/>
          <w:sz w:val="28"/>
          <w:szCs w:val="28"/>
        </w:rPr>
      </w:pPr>
    </w:p>
    <w:tbl>
      <w:tblPr>
        <w:tblW w:w="10065" w:type="dxa"/>
        <w:tblInd w:w="-34" w:type="dxa"/>
        <w:tblLayout w:type="fixed"/>
        <w:tblLook w:val="00A0" w:firstRow="1" w:lastRow="0" w:firstColumn="1" w:lastColumn="0" w:noHBand="0" w:noVBand="0"/>
      </w:tblPr>
      <w:tblGrid>
        <w:gridCol w:w="1985"/>
        <w:gridCol w:w="142"/>
        <w:gridCol w:w="5245"/>
        <w:gridCol w:w="708"/>
        <w:gridCol w:w="1985"/>
      </w:tblGrid>
      <w:tr w:rsidR="00B46107" w:rsidRPr="00C46701" w:rsidTr="00571C0F">
        <w:tc>
          <w:tcPr>
            <w:tcW w:w="10065" w:type="dxa"/>
            <w:gridSpan w:val="5"/>
          </w:tcPr>
          <w:p w:rsidR="00B46107" w:rsidRPr="00C46701" w:rsidRDefault="00571C0F" w:rsidP="00DC70EF">
            <w:pPr>
              <w:jc w:val="both"/>
              <w:rPr>
                <w:rFonts w:ascii="Tahoma" w:hAnsi="Tahoma" w:cs="Tahoma"/>
              </w:rPr>
            </w:pPr>
            <w:r w:rsidRPr="00C46701">
              <w:rPr>
                <w:rFonts w:ascii="Tahoma" w:hAnsi="Tahoma" w:cs="Tahoma"/>
                <w:b/>
              </w:rPr>
              <w:t xml:space="preserve">Karen French </w:t>
            </w:r>
            <w:r w:rsidR="00DC70EF" w:rsidRPr="00C46701">
              <w:rPr>
                <w:rFonts w:ascii="Tahoma" w:hAnsi="Tahoma" w:cs="Tahoma"/>
                <w:b/>
              </w:rPr>
              <w:t>-</w:t>
            </w:r>
            <w:r w:rsidR="00B46107" w:rsidRPr="00C46701">
              <w:rPr>
                <w:rFonts w:ascii="Tahoma" w:hAnsi="Tahoma" w:cs="Tahoma"/>
                <w:b/>
              </w:rPr>
              <w:t xml:space="preserve">  </w:t>
            </w:r>
            <w:r w:rsidRPr="00C46701">
              <w:rPr>
                <w:rFonts w:ascii="Tahoma" w:hAnsi="Tahoma" w:cs="Tahoma"/>
                <w:b/>
              </w:rPr>
              <w:t>Sacred Geometry:  It’s Significance And Potential Within Your Reality</w:t>
            </w:r>
          </w:p>
        </w:tc>
      </w:tr>
      <w:tr w:rsidR="00B46107" w:rsidRPr="00C46701" w:rsidTr="008B0FAA">
        <w:trPr>
          <w:trHeight w:val="2937"/>
        </w:trPr>
        <w:tc>
          <w:tcPr>
            <w:tcW w:w="1985" w:type="dxa"/>
            <w:vAlign w:val="center"/>
          </w:tcPr>
          <w:p w:rsidR="00B46107" w:rsidRPr="00C46701" w:rsidRDefault="00571C0F" w:rsidP="00717ED9">
            <w:pPr>
              <w:jc w:val="center"/>
              <w:rPr>
                <w:rFonts w:ascii="Tahoma" w:hAnsi="Tahoma" w:cs="Tahoma"/>
              </w:rPr>
            </w:pPr>
            <w:r w:rsidRPr="00C46701">
              <w:rPr>
                <w:rFonts w:ascii="Tahoma" w:hAnsi="Tahoma" w:cs="Tahoma"/>
                <w:noProof/>
                <w:lang w:eastAsia="en-GB"/>
              </w:rPr>
              <w:drawing>
                <wp:inline distT="0" distB="0" distL="0" distR="0" wp14:anchorId="4C87630F" wp14:editId="00F00966">
                  <wp:extent cx="1155940" cy="1449238"/>
                  <wp:effectExtent l="0" t="0" r="635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9" cstate="print"/>
                          <a:srcRect/>
                          <a:stretch>
                            <a:fillRect/>
                          </a:stretch>
                        </pic:blipFill>
                        <pic:spPr bwMode="auto">
                          <a:xfrm>
                            <a:off x="0" y="0"/>
                            <a:ext cx="1160318" cy="1454726"/>
                          </a:xfrm>
                          <a:prstGeom prst="rect">
                            <a:avLst/>
                          </a:prstGeom>
                          <a:noFill/>
                          <a:ln w="9525">
                            <a:noFill/>
                            <a:miter lim="800000"/>
                            <a:headEnd/>
                            <a:tailEnd/>
                          </a:ln>
                        </pic:spPr>
                      </pic:pic>
                    </a:graphicData>
                  </a:graphic>
                </wp:inline>
              </w:drawing>
            </w:r>
          </w:p>
        </w:tc>
        <w:tc>
          <w:tcPr>
            <w:tcW w:w="8080" w:type="dxa"/>
            <w:gridSpan w:val="4"/>
            <w:vAlign w:val="center"/>
          </w:tcPr>
          <w:p w:rsidR="00DC70EF" w:rsidRPr="00C46701" w:rsidRDefault="00DC70EF" w:rsidP="00DC70EF">
            <w:pPr>
              <w:jc w:val="both"/>
              <w:rPr>
                <w:rFonts w:ascii="Tahoma" w:hAnsi="Tahoma" w:cs="Tahoma"/>
              </w:rPr>
            </w:pPr>
          </w:p>
          <w:p w:rsidR="008B0FAA" w:rsidRPr="00C46701" w:rsidRDefault="00571C0F" w:rsidP="00DC70EF">
            <w:pPr>
              <w:pStyle w:val="ecxmsonormal"/>
              <w:shd w:val="clear" w:color="auto" w:fill="FFFFFF"/>
              <w:spacing w:before="0" w:beforeAutospacing="0" w:after="0" w:afterAutospacing="0" w:line="312" w:lineRule="atLeast"/>
              <w:jc w:val="both"/>
              <w:rPr>
                <w:rFonts w:ascii="Tahoma" w:hAnsi="Tahoma" w:cs="Tahoma"/>
                <w:color w:val="444444"/>
                <w:sz w:val="22"/>
                <w:szCs w:val="22"/>
              </w:rPr>
            </w:pPr>
            <w:r w:rsidRPr="00C46701">
              <w:rPr>
                <w:rFonts w:ascii="Tahoma" w:hAnsi="Tahoma" w:cs="Tahoma"/>
                <w:color w:val="444444"/>
                <w:sz w:val="22"/>
                <w:szCs w:val="22"/>
              </w:rPr>
              <w:t xml:space="preserve">Without Geometry, there would be no time, no space, and no possibility of your existence.  Your thoughts, actions, and creativity rely on Geometry.  Learn about the meaning and purpose of five essential, yet simple, Geometric Shapes that are fundamental to the construction of reality, and a Universal Model called the ‘Gateway to the Heavens’.  Hear why they have been used down the Centuries, as potent symbols and powerful tools in all cultures, particularly when used with a Sacred Intent.  Sacred Geometry is evident in every discipline, and can be used in a wide variety of ways, in everything you do, including Healing and Dowsing.  We will be doing a few very simple exercises to really appreciate the dynamics and the significance of these shapes. </w:t>
            </w:r>
          </w:p>
          <w:p w:rsidR="00571C0F" w:rsidRPr="00C46701" w:rsidRDefault="00571C0F" w:rsidP="00DC70EF">
            <w:pPr>
              <w:pStyle w:val="ecxmsonormal"/>
              <w:shd w:val="clear" w:color="auto" w:fill="FFFFFF"/>
              <w:spacing w:before="0" w:beforeAutospacing="0" w:after="0" w:afterAutospacing="0" w:line="312" w:lineRule="atLeast"/>
              <w:jc w:val="both"/>
              <w:rPr>
                <w:rFonts w:ascii="Tahoma" w:hAnsi="Tahoma" w:cs="Tahoma"/>
                <w:color w:val="444444"/>
                <w:sz w:val="22"/>
                <w:szCs w:val="22"/>
              </w:rPr>
            </w:pPr>
          </w:p>
        </w:tc>
      </w:tr>
      <w:tr w:rsidR="00950C2E" w:rsidRPr="00C46701" w:rsidTr="008B0FAA">
        <w:tc>
          <w:tcPr>
            <w:tcW w:w="7372" w:type="dxa"/>
            <w:gridSpan w:val="3"/>
          </w:tcPr>
          <w:p w:rsidR="00950C2E" w:rsidRPr="00C46701" w:rsidRDefault="00950C2E" w:rsidP="00950C2E">
            <w:pPr>
              <w:rPr>
                <w:rFonts w:ascii="Tahoma" w:hAnsi="Tahoma" w:cs="Tahoma"/>
                <w:b/>
              </w:rPr>
            </w:pPr>
            <w:r w:rsidRPr="00C46701">
              <w:rPr>
                <w:rFonts w:ascii="Tahoma" w:hAnsi="Tahoma" w:cs="Tahoma"/>
                <w:b/>
              </w:rPr>
              <w:t xml:space="preserve">Angela </w:t>
            </w:r>
            <w:proofErr w:type="spellStart"/>
            <w:r w:rsidRPr="00C46701">
              <w:rPr>
                <w:rFonts w:ascii="Tahoma" w:hAnsi="Tahoma" w:cs="Tahoma"/>
                <w:b/>
              </w:rPr>
              <w:t>Delglyn</w:t>
            </w:r>
            <w:proofErr w:type="spellEnd"/>
            <w:r w:rsidRPr="00C46701">
              <w:rPr>
                <w:rFonts w:ascii="Tahoma" w:hAnsi="Tahoma" w:cs="Tahoma"/>
                <w:b/>
              </w:rPr>
              <w:t xml:space="preserve"> - Questions are the Answers </w:t>
            </w:r>
          </w:p>
          <w:p w:rsidR="00950C2E" w:rsidRPr="00C46701" w:rsidRDefault="00950C2E" w:rsidP="008B0FAA">
            <w:pPr>
              <w:pStyle w:val="ListParagraph"/>
              <w:numPr>
                <w:ilvl w:val="0"/>
                <w:numId w:val="1"/>
              </w:numPr>
              <w:rPr>
                <w:rFonts w:ascii="Tahoma" w:hAnsi="Tahoma" w:cs="Tahoma"/>
                <w:b/>
              </w:rPr>
            </w:pPr>
            <w:r w:rsidRPr="00C46701">
              <w:rPr>
                <w:rFonts w:ascii="Tahoma" w:hAnsi="Tahoma" w:cs="Tahoma"/>
                <w:b/>
              </w:rPr>
              <w:t>writing a working plan for maintaining your own health</w:t>
            </w:r>
          </w:p>
        </w:tc>
        <w:tc>
          <w:tcPr>
            <w:tcW w:w="2693" w:type="dxa"/>
            <w:gridSpan w:val="2"/>
            <w:vMerge w:val="restart"/>
          </w:tcPr>
          <w:p w:rsidR="008B0FAA" w:rsidRPr="00C46701" w:rsidRDefault="008B0FAA" w:rsidP="008B0FAA">
            <w:pPr>
              <w:jc w:val="right"/>
              <w:rPr>
                <w:rFonts w:ascii="Tahoma" w:hAnsi="Tahoma" w:cs="Tahoma"/>
                <w:noProof/>
                <w:lang w:eastAsia="en-GB"/>
              </w:rPr>
            </w:pPr>
          </w:p>
          <w:p w:rsidR="00950C2E" w:rsidRPr="00C46701" w:rsidRDefault="00950C2E" w:rsidP="008B0FAA">
            <w:pPr>
              <w:jc w:val="right"/>
              <w:rPr>
                <w:rFonts w:ascii="Tahoma" w:hAnsi="Tahoma" w:cs="Tahoma"/>
                <w:b/>
              </w:rPr>
            </w:pPr>
            <w:r w:rsidRPr="00C46701">
              <w:rPr>
                <w:rFonts w:ascii="Tahoma" w:hAnsi="Tahoma" w:cs="Tahoma"/>
                <w:noProof/>
                <w:lang w:eastAsia="en-GB"/>
              </w:rPr>
              <w:drawing>
                <wp:inline distT="0" distB="0" distL="0" distR="0" wp14:anchorId="13A54475" wp14:editId="463FEB09">
                  <wp:extent cx="1285335" cy="1561380"/>
                  <wp:effectExtent l="0" t="0" r="0" b="127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cstate="print"/>
                          <a:srcRect/>
                          <a:stretch>
                            <a:fillRect/>
                          </a:stretch>
                        </pic:blipFill>
                        <pic:spPr bwMode="auto">
                          <a:xfrm>
                            <a:off x="0" y="0"/>
                            <a:ext cx="1285531" cy="1561619"/>
                          </a:xfrm>
                          <a:prstGeom prst="rect">
                            <a:avLst/>
                          </a:prstGeom>
                          <a:noFill/>
                          <a:ln w="9525">
                            <a:noFill/>
                            <a:miter lim="800000"/>
                            <a:headEnd/>
                            <a:tailEnd/>
                          </a:ln>
                        </pic:spPr>
                      </pic:pic>
                    </a:graphicData>
                  </a:graphic>
                </wp:inline>
              </w:drawing>
            </w:r>
          </w:p>
        </w:tc>
      </w:tr>
      <w:tr w:rsidR="00950C2E" w:rsidRPr="00C46701" w:rsidTr="00950C2E">
        <w:trPr>
          <w:trHeight w:val="2263"/>
        </w:trPr>
        <w:tc>
          <w:tcPr>
            <w:tcW w:w="7372" w:type="dxa"/>
            <w:gridSpan w:val="3"/>
            <w:vAlign w:val="center"/>
          </w:tcPr>
          <w:p w:rsidR="008B0FAA" w:rsidRPr="00C46701" w:rsidRDefault="00950C2E" w:rsidP="00950C2E">
            <w:pPr>
              <w:jc w:val="both"/>
              <w:rPr>
                <w:rFonts w:ascii="Tahoma" w:hAnsi="Tahoma" w:cs="Tahoma"/>
                <w:color w:val="444444"/>
                <w:shd w:val="clear" w:color="auto" w:fill="FFFFFF"/>
              </w:rPr>
            </w:pPr>
            <w:r w:rsidRPr="00C46701">
              <w:rPr>
                <w:rFonts w:ascii="Tahoma" w:hAnsi="Tahoma" w:cs="Tahoma"/>
                <w:color w:val="444444"/>
                <w:shd w:val="clear" w:color="auto" w:fill="FFFFFF"/>
              </w:rPr>
              <w:t>“Dowsing for your health doesn’t have to be about guess work; it can and should take on a more systematic approach.  Having a foundation model built on key factors is essential if you’re to find what you’re looking for.  There are several dimensions to such a model, and you can go deeper, but I aim to provide a simple structure that anyone can utilise as they work towards finding their own balance”</w:t>
            </w:r>
          </w:p>
        </w:tc>
        <w:tc>
          <w:tcPr>
            <w:tcW w:w="2693" w:type="dxa"/>
            <w:gridSpan w:val="2"/>
            <w:vMerge/>
            <w:vAlign w:val="center"/>
          </w:tcPr>
          <w:p w:rsidR="00950C2E" w:rsidRPr="00C46701" w:rsidRDefault="00950C2E" w:rsidP="00950C2E">
            <w:pPr>
              <w:jc w:val="center"/>
              <w:rPr>
                <w:rFonts w:ascii="Tahoma" w:hAnsi="Tahoma" w:cs="Tahoma"/>
              </w:rPr>
            </w:pPr>
          </w:p>
        </w:tc>
      </w:tr>
      <w:tr w:rsidR="00B46107" w:rsidRPr="00C46701" w:rsidTr="00571C0F">
        <w:tc>
          <w:tcPr>
            <w:tcW w:w="10065" w:type="dxa"/>
            <w:gridSpan w:val="5"/>
            <w:vAlign w:val="center"/>
          </w:tcPr>
          <w:p w:rsidR="008B0FAA" w:rsidRPr="00C46701" w:rsidRDefault="008B0FAA" w:rsidP="00717ED9">
            <w:pPr>
              <w:jc w:val="both"/>
              <w:rPr>
                <w:rFonts w:ascii="Tahoma" w:hAnsi="Tahoma" w:cs="Tahoma"/>
                <w:b/>
              </w:rPr>
            </w:pPr>
          </w:p>
          <w:p w:rsidR="00355D5B" w:rsidRPr="00C46701" w:rsidRDefault="0032304A" w:rsidP="00717ED9">
            <w:pPr>
              <w:jc w:val="both"/>
              <w:rPr>
                <w:rFonts w:ascii="Tahoma" w:hAnsi="Tahoma" w:cs="Tahoma"/>
                <w:b/>
              </w:rPr>
            </w:pPr>
            <w:r w:rsidRPr="00C46701">
              <w:rPr>
                <w:rFonts w:ascii="Tahoma" w:hAnsi="Tahoma" w:cs="Tahoma"/>
                <w:b/>
              </w:rPr>
              <w:t xml:space="preserve">Alessandro </w:t>
            </w:r>
            <w:proofErr w:type="spellStart"/>
            <w:r w:rsidRPr="00C46701">
              <w:rPr>
                <w:rFonts w:ascii="Tahoma" w:hAnsi="Tahoma" w:cs="Tahoma"/>
                <w:b/>
              </w:rPr>
              <w:t>Ferullo</w:t>
            </w:r>
            <w:proofErr w:type="spellEnd"/>
            <w:r w:rsidRPr="00C46701">
              <w:rPr>
                <w:rFonts w:ascii="Tahoma" w:hAnsi="Tahoma" w:cs="Tahoma"/>
                <w:b/>
              </w:rPr>
              <w:t xml:space="preserve"> </w:t>
            </w:r>
            <w:r w:rsidR="00B46107" w:rsidRPr="00C46701">
              <w:rPr>
                <w:rFonts w:ascii="Tahoma" w:hAnsi="Tahoma" w:cs="Tahoma"/>
                <w:b/>
              </w:rPr>
              <w:t xml:space="preserve">- </w:t>
            </w:r>
            <w:r w:rsidRPr="00C46701">
              <w:rPr>
                <w:rFonts w:ascii="Tahoma" w:hAnsi="Tahoma" w:cs="Tahoma"/>
                <w:b/>
              </w:rPr>
              <w:t>Qi Gong For Health</w:t>
            </w:r>
          </w:p>
          <w:p w:rsidR="00355D5B" w:rsidRPr="00C46701" w:rsidRDefault="00355D5B" w:rsidP="00717ED9">
            <w:pPr>
              <w:jc w:val="both"/>
              <w:rPr>
                <w:rFonts w:ascii="Tahoma" w:hAnsi="Tahoma" w:cs="Tahoma"/>
                <w:b/>
              </w:rPr>
            </w:pPr>
          </w:p>
        </w:tc>
      </w:tr>
      <w:tr w:rsidR="00B46107" w:rsidRPr="00C46701" w:rsidTr="0032304A">
        <w:tc>
          <w:tcPr>
            <w:tcW w:w="2127" w:type="dxa"/>
            <w:gridSpan w:val="2"/>
            <w:vAlign w:val="center"/>
          </w:tcPr>
          <w:p w:rsidR="00B46107" w:rsidRPr="00C46701" w:rsidRDefault="0032304A" w:rsidP="00717ED9">
            <w:pPr>
              <w:jc w:val="center"/>
              <w:rPr>
                <w:rFonts w:ascii="Tahoma" w:hAnsi="Tahoma" w:cs="Tahoma"/>
              </w:rPr>
            </w:pPr>
            <w:r w:rsidRPr="00C46701">
              <w:rPr>
                <w:rFonts w:ascii="Tahoma" w:hAnsi="Tahoma" w:cs="Tahoma"/>
                <w:noProof/>
                <w:lang w:eastAsia="en-GB"/>
              </w:rPr>
              <w:drawing>
                <wp:inline distT="0" distB="0" distL="0" distR="0" wp14:anchorId="1D2895E5" wp14:editId="390B375A">
                  <wp:extent cx="1295400" cy="1435141"/>
                  <wp:effectExtent l="0" t="0" r="0" b="0"/>
                  <wp:docPr id="18" name="Picture 3" descr="Alessandro Ferullo"/>
                  <wp:cNvGraphicFramePr/>
                  <a:graphic xmlns:a="http://schemas.openxmlformats.org/drawingml/2006/main">
                    <a:graphicData uri="http://schemas.openxmlformats.org/drawingml/2006/picture">
                      <pic:pic xmlns:pic="http://schemas.openxmlformats.org/drawingml/2006/picture">
                        <pic:nvPicPr>
                          <pic:cNvPr id="18" name="Picture 3" descr="Alessandro Ferullo"/>
                          <pic:cNvPicPr/>
                        </pic:nvPicPr>
                        <pic:blipFill>
                          <a:blip r:embed="rId11" cstate="print"/>
                          <a:srcRect/>
                          <a:stretch>
                            <a:fillRect/>
                          </a:stretch>
                        </pic:blipFill>
                        <pic:spPr bwMode="auto">
                          <a:xfrm>
                            <a:off x="0" y="0"/>
                            <a:ext cx="1296254" cy="1436087"/>
                          </a:xfrm>
                          <a:prstGeom prst="rect">
                            <a:avLst/>
                          </a:prstGeom>
                          <a:noFill/>
                          <a:ln w="9525">
                            <a:noFill/>
                            <a:miter lim="800000"/>
                            <a:headEnd/>
                            <a:tailEnd/>
                          </a:ln>
                        </pic:spPr>
                      </pic:pic>
                    </a:graphicData>
                  </a:graphic>
                </wp:inline>
              </w:drawing>
            </w:r>
          </w:p>
        </w:tc>
        <w:tc>
          <w:tcPr>
            <w:tcW w:w="7938" w:type="dxa"/>
            <w:gridSpan w:val="3"/>
          </w:tcPr>
          <w:p w:rsidR="00DC70EF" w:rsidRPr="00C46701" w:rsidRDefault="0032304A" w:rsidP="0032304A">
            <w:pPr>
              <w:jc w:val="both"/>
              <w:rPr>
                <w:rFonts w:ascii="Tahoma" w:hAnsi="Tahoma" w:cs="Tahoma"/>
              </w:rPr>
            </w:pPr>
            <w:proofErr w:type="spellStart"/>
            <w:r w:rsidRPr="00C46701">
              <w:rPr>
                <w:rFonts w:ascii="Tahoma" w:hAnsi="Tahoma" w:cs="Tahoma"/>
              </w:rPr>
              <w:t>QiGong</w:t>
            </w:r>
            <w:proofErr w:type="spellEnd"/>
            <w:r w:rsidRPr="00C46701">
              <w:rPr>
                <w:rFonts w:ascii="Tahoma" w:hAnsi="Tahoma" w:cs="Tahoma"/>
              </w:rPr>
              <w:t xml:space="preserve"> (Chi Kung) is the ancient Art of Energy Work via exercise, which has been keeping the Chinese Nation healthy for Millennia.  Hua Gong is a 1000 year old Chinese form, which Wimbledon based Alessandro, who has 20 years of experience, will be teaching us.  He will give delegates a brief introduction to Hua Gong, and the benefits and ways of re-balancing and re-charging our Energy, and learn how to sense the energy in our body and around us.  Then he will invite everyone to get up on their feet, to join in one of the most widely practiced health Hua Gong sets.  This set utilises correct breathing, to regulate the flow of energy, to promote excellent health.  The Session will end with a short question and answer opportunity, if time permits.  This is an audience participation Workshop, so come along and enjoy!</w:t>
            </w:r>
          </w:p>
          <w:p w:rsidR="008B0FAA" w:rsidRPr="00C46701" w:rsidRDefault="008B0FAA" w:rsidP="0032304A">
            <w:pPr>
              <w:jc w:val="both"/>
              <w:rPr>
                <w:rFonts w:ascii="Tahoma" w:hAnsi="Tahoma" w:cs="Tahoma"/>
              </w:rPr>
            </w:pPr>
          </w:p>
        </w:tc>
      </w:tr>
      <w:tr w:rsidR="00AA554B" w:rsidRPr="00C46701" w:rsidTr="00571C0F">
        <w:tc>
          <w:tcPr>
            <w:tcW w:w="10065" w:type="dxa"/>
            <w:gridSpan w:val="5"/>
            <w:vAlign w:val="center"/>
          </w:tcPr>
          <w:p w:rsidR="008B0FAA" w:rsidRPr="00C46701" w:rsidRDefault="008B0FAA" w:rsidP="00717ED9">
            <w:pPr>
              <w:jc w:val="both"/>
              <w:rPr>
                <w:rFonts w:ascii="Tahoma" w:hAnsi="Tahoma" w:cs="Tahoma"/>
                <w:b/>
              </w:rPr>
            </w:pPr>
          </w:p>
          <w:p w:rsidR="00AA554B" w:rsidRPr="00C46701" w:rsidRDefault="00B50FEF" w:rsidP="00717ED9">
            <w:pPr>
              <w:jc w:val="both"/>
              <w:rPr>
                <w:rFonts w:ascii="Tahoma" w:hAnsi="Tahoma" w:cs="Tahoma"/>
                <w:b/>
              </w:rPr>
            </w:pPr>
            <w:r w:rsidRPr="00C46701">
              <w:rPr>
                <w:rFonts w:ascii="Tahoma" w:hAnsi="Tahoma" w:cs="Tahoma"/>
                <w:b/>
              </w:rPr>
              <w:t xml:space="preserve">Avril Holland </w:t>
            </w:r>
            <w:r w:rsidR="00AA554B" w:rsidRPr="00C46701">
              <w:rPr>
                <w:rFonts w:ascii="Tahoma" w:hAnsi="Tahoma" w:cs="Tahoma"/>
                <w:b/>
              </w:rPr>
              <w:t xml:space="preserve">– </w:t>
            </w:r>
            <w:r w:rsidRPr="00C46701">
              <w:rPr>
                <w:rFonts w:ascii="Tahoma" w:hAnsi="Tahoma" w:cs="Tahoma"/>
                <w:b/>
              </w:rPr>
              <w:t>The Legalities Of Running A Complementary Therapy Practice</w:t>
            </w:r>
          </w:p>
        </w:tc>
      </w:tr>
      <w:tr w:rsidR="00B44214" w:rsidRPr="00C46701" w:rsidTr="008B0FAA">
        <w:trPr>
          <w:trHeight w:val="1836"/>
        </w:trPr>
        <w:tc>
          <w:tcPr>
            <w:tcW w:w="8080" w:type="dxa"/>
            <w:gridSpan w:val="4"/>
            <w:vAlign w:val="center"/>
          </w:tcPr>
          <w:p w:rsidR="00ED483E" w:rsidRPr="00C46701" w:rsidRDefault="00ED483E" w:rsidP="00ED483E">
            <w:pPr>
              <w:jc w:val="both"/>
              <w:rPr>
                <w:rStyle w:val="Strong"/>
                <w:rFonts w:ascii="Tahoma" w:hAnsi="Tahoma" w:cs="Tahoma"/>
                <w:b w:val="0"/>
                <w:shd w:val="clear" w:color="auto" w:fill="FFFFFF"/>
              </w:rPr>
            </w:pPr>
          </w:p>
          <w:p w:rsidR="00ED483E" w:rsidRPr="00C46701" w:rsidRDefault="00ED483E" w:rsidP="00ED483E">
            <w:pPr>
              <w:jc w:val="both"/>
              <w:rPr>
                <w:rStyle w:val="Strong"/>
                <w:rFonts w:ascii="Tahoma" w:hAnsi="Tahoma" w:cs="Tahoma"/>
                <w:b w:val="0"/>
                <w:shd w:val="clear" w:color="auto" w:fill="FFFFFF"/>
              </w:rPr>
            </w:pPr>
            <w:r w:rsidRPr="00C46701">
              <w:rPr>
                <w:rStyle w:val="Strong"/>
                <w:rFonts w:ascii="Tahoma" w:hAnsi="Tahoma" w:cs="Tahoma"/>
                <w:b w:val="0"/>
                <w:shd w:val="clear" w:color="auto" w:fill="FFFFFF"/>
              </w:rPr>
              <w:t xml:space="preserve">With over 25 years of experience, as a Therapist and holder of a </w:t>
            </w:r>
            <w:proofErr w:type="spellStart"/>
            <w:r w:rsidRPr="00C46701">
              <w:rPr>
                <w:rStyle w:val="Strong"/>
                <w:rFonts w:ascii="Tahoma" w:hAnsi="Tahoma" w:cs="Tahoma"/>
                <w:b w:val="0"/>
                <w:shd w:val="clear" w:color="auto" w:fill="FFFFFF"/>
              </w:rPr>
              <w:t>Masters</w:t>
            </w:r>
            <w:proofErr w:type="spellEnd"/>
            <w:r w:rsidRPr="00C46701">
              <w:rPr>
                <w:rStyle w:val="Strong"/>
                <w:rFonts w:ascii="Tahoma" w:hAnsi="Tahoma" w:cs="Tahoma"/>
                <w:b w:val="0"/>
                <w:shd w:val="clear" w:color="auto" w:fill="FFFFFF"/>
              </w:rPr>
              <w:t xml:space="preserve"> Degree in Me</w:t>
            </w:r>
            <w:r w:rsidR="001B5281">
              <w:rPr>
                <w:rStyle w:val="Strong"/>
                <w:rFonts w:ascii="Tahoma" w:hAnsi="Tahoma" w:cs="Tahoma"/>
                <w:b w:val="0"/>
                <w:shd w:val="clear" w:color="auto" w:fill="FFFFFF"/>
              </w:rPr>
              <w:t>dical Law and Ethics, Avril will</w:t>
            </w:r>
            <w:r w:rsidRPr="00C46701">
              <w:rPr>
                <w:rStyle w:val="Strong"/>
                <w:rFonts w:ascii="Tahoma" w:hAnsi="Tahoma" w:cs="Tahoma"/>
                <w:b w:val="0"/>
                <w:shd w:val="clear" w:color="auto" w:fill="FFFFFF"/>
              </w:rPr>
              <w:t xml:space="preserve"> be exploring issues around Consent, Treating Minors, Records, Reports, Record Keeping, and Data Protection.  </w:t>
            </w:r>
          </w:p>
          <w:p w:rsidR="00ED483E" w:rsidRPr="00C46701" w:rsidRDefault="00ED483E" w:rsidP="00ED483E">
            <w:pPr>
              <w:jc w:val="both"/>
              <w:rPr>
                <w:rStyle w:val="Strong"/>
                <w:rFonts w:ascii="Tahoma" w:hAnsi="Tahoma" w:cs="Tahoma"/>
                <w:b w:val="0"/>
                <w:shd w:val="clear" w:color="auto" w:fill="FFFFFF"/>
              </w:rPr>
            </w:pPr>
            <w:r w:rsidRPr="00C46701">
              <w:rPr>
                <w:rStyle w:val="Strong"/>
                <w:rFonts w:ascii="Tahoma" w:hAnsi="Tahoma" w:cs="Tahoma"/>
                <w:b w:val="0"/>
                <w:shd w:val="clear" w:color="auto" w:fill="FFFFFF"/>
              </w:rPr>
              <w:t>Avril will be facilitating a discussion abou</w:t>
            </w:r>
            <w:bookmarkStart w:id="0" w:name="_GoBack"/>
            <w:bookmarkEnd w:id="0"/>
            <w:r w:rsidRPr="00C46701">
              <w:rPr>
                <w:rStyle w:val="Strong"/>
                <w:rFonts w:ascii="Tahoma" w:hAnsi="Tahoma" w:cs="Tahoma"/>
                <w:b w:val="0"/>
                <w:shd w:val="clear" w:color="auto" w:fill="FFFFFF"/>
              </w:rPr>
              <w:t>t the Legal aspects of running any Complementary Therapy Practice.</w:t>
            </w:r>
          </w:p>
          <w:p w:rsidR="00B44214" w:rsidRPr="00C46701" w:rsidRDefault="00ED483E" w:rsidP="00ED483E">
            <w:pPr>
              <w:jc w:val="both"/>
              <w:rPr>
                <w:rFonts w:ascii="Tahoma" w:hAnsi="Tahoma" w:cs="Tahoma"/>
                <w:b/>
              </w:rPr>
            </w:pPr>
            <w:r w:rsidRPr="00C46701">
              <w:rPr>
                <w:rStyle w:val="Strong"/>
                <w:rFonts w:ascii="Tahoma" w:hAnsi="Tahoma" w:cs="Tahoma"/>
                <w:b w:val="0"/>
                <w:shd w:val="clear" w:color="auto" w:fill="FFFFFF"/>
              </w:rPr>
              <w:t>This is a very important subject for us all, and some of you may have come across some Legal problems, whilst setting up your Therapy Practice.  To help you, Avril has offered to answer questions on your own problems, or concerns.  If you would like to take this wonderful opportunity, please email her the details, by t</w:t>
            </w:r>
            <w:r w:rsidR="008B0FAA" w:rsidRPr="00C46701">
              <w:rPr>
                <w:rStyle w:val="Strong"/>
                <w:rFonts w:ascii="Tahoma" w:hAnsi="Tahoma" w:cs="Tahoma"/>
                <w:b w:val="0"/>
                <w:shd w:val="clear" w:color="auto" w:fill="FFFFFF"/>
              </w:rPr>
              <w:t>he Sunday 1st October 2017, to a</w:t>
            </w:r>
            <w:r w:rsidRPr="00C46701">
              <w:rPr>
                <w:rStyle w:val="Strong"/>
                <w:rFonts w:ascii="Tahoma" w:hAnsi="Tahoma" w:cs="Tahoma"/>
                <w:b w:val="0"/>
                <w:shd w:val="clear" w:color="auto" w:fill="FFFFFF"/>
              </w:rPr>
              <w:t xml:space="preserve">vril.holland@gmail.com </w:t>
            </w:r>
          </w:p>
        </w:tc>
        <w:tc>
          <w:tcPr>
            <w:tcW w:w="1985" w:type="dxa"/>
            <w:vAlign w:val="center"/>
          </w:tcPr>
          <w:p w:rsidR="00B44214" w:rsidRPr="00C46701" w:rsidRDefault="00B44214" w:rsidP="008B0FAA">
            <w:pPr>
              <w:jc w:val="right"/>
              <w:rPr>
                <w:rFonts w:ascii="Tahoma" w:hAnsi="Tahoma" w:cs="Tahoma"/>
              </w:rPr>
            </w:pPr>
            <w:r w:rsidRPr="00C46701">
              <w:rPr>
                <w:rFonts w:ascii="Tahoma" w:hAnsi="Tahoma" w:cs="Tahoma"/>
              </w:rPr>
              <w:t xml:space="preserve">      </w:t>
            </w:r>
            <w:r w:rsidR="00ED483E" w:rsidRPr="00C46701">
              <w:rPr>
                <w:rFonts w:ascii="Tahoma" w:hAnsi="Tahoma" w:cs="Tahoma"/>
                <w:noProof/>
                <w:lang w:eastAsia="en-GB"/>
              </w:rPr>
              <w:drawing>
                <wp:inline distT="0" distB="0" distL="0" distR="0" wp14:anchorId="7E574445" wp14:editId="74E2FD54">
                  <wp:extent cx="992038" cy="1359098"/>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cstate="print"/>
                          <a:srcRect/>
                          <a:stretch>
                            <a:fillRect/>
                          </a:stretch>
                        </pic:blipFill>
                        <pic:spPr bwMode="auto">
                          <a:xfrm>
                            <a:off x="0" y="0"/>
                            <a:ext cx="994779" cy="1362853"/>
                          </a:xfrm>
                          <a:prstGeom prst="rect">
                            <a:avLst/>
                          </a:prstGeom>
                          <a:noFill/>
                          <a:ln w="9525">
                            <a:noFill/>
                            <a:miter lim="800000"/>
                            <a:headEnd/>
                            <a:tailEnd/>
                          </a:ln>
                        </pic:spPr>
                      </pic:pic>
                    </a:graphicData>
                  </a:graphic>
                </wp:inline>
              </w:drawing>
            </w:r>
          </w:p>
        </w:tc>
      </w:tr>
    </w:tbl>
    <w:p w:rsidR="006138F1" w:rsidRPr="00C46701" w:rsidRDefault="006138F1" w:rsidP="008B0FAA">
      <w:pPr>
        <w:rPr>
          <w:rFonts w:ascii="Tahoma" w:hAnsi="Tahoma" w:cs="Tahoma"/>
          <w:b/>
        </w:rPr>
      </w:pPr>
    </w:p>
    <w:sectPr w:rsidR="006138F1" w:rsidRPr="00C46701" w:rsidSect="005C2E2E">
      <w:pgSz w:w="11906" w:h="16838"/>
      <w:pgMar w:top="709"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103D0"/>
    <w:multiLevelType w:val="hybridMultilevel"/>
    <w:tmpl w:val="B4FCB7FC"/>
    <w:lvl w:ilvl="0" w:tplc="BD00297A">
      <w:start w:val="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BA"/>
    <w:rsid w:val="001175E3"/>
    <w:rsid w:val="001B5281"/>
    <w:rsid w:val="001F3D18"/>
    <w:rsid w:val="00200B0F"/>
    <w:rsid w:val="0026487A"/>
    <w:rsid w:val="002C47E7"/>
    <w:rsid w:val="002D3FCD"/>
    <w:rsid w:val="0032304A"/>
    <w:rsid w:val="00355D5B"/>
    <w:rsid w:val="0036766F"/>
    <w:rsid w:val="00502A1F"/>
    <w:rsid w:val="00571C0F"/>
    <w:rsid w:val="005C07A2"/>
    <w:rsid w:val="005C2E2E"/>
    <w:rsid w:val="006138F1"/>
    <w:rsid w:val="006803D1"/>
    <w:rsid w:val="007612BA"/>
    <w:rsid w:val="00784911"/>
    <w:rsid w:val="007E6ED2"/>
    <w:rsid w:val="00863F1B"/>
    <w:rsid w:val="008B0FAA"/>
    <w:rsid w:val="00912510"/>
    <w:rsid w:val="00941AD6"/>
    <w:rsid w:val="00950C2E"/>
    <w:rsid w:val="00A05AFB"/>
    <w:rsid w:val="00AA554B"/>
    <w:rsid w:val="00B44214"/>
    <w:rsid w:val="00B46107"/>
    <w:rsid w:val="00B50FEF"/>
    <w:rsid w:val="00C4246A"/>
    <w:rsid w:val="00C46701"/>
    <w:rsid w:val="00D679BC"/>
    <w:rsid w:val="00DC70EF"/>
    <w:rsid w:val="00E7429A"/>
    <w:rsid w:val="00EC461A"/>
    <w:rsid w:val="00ED3545"/>
    <w:rsid w:val="00ED483E"/>
    <w:rsid w:val="00ED5D5F"/>
    <w:rsid w:val="00F908C6"/>
    <w:rsid w:val="00F95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12BA"/>
    <w:rPr>
      <w:rFonts w:ascii="Tahoma" w:hAnsi="Tahoma" w:cs="Tahoma"/>
      <w:sz w:val="16"/>
      <w:szCs w:val="16"/>
    </w:rPr>
  </w:style>
  <w:style w:type="character" w:customStyle="1" w:styleId="BalloonTextChar">
    <w:name w:val="Balloon Text Char"/>
    <w:basedOn w:val="DefaultParagraphFont"/>
    <w:link w:val="BalloonText"/>
    <w:uiPriority w:val="99"/>
    <w:semiHidden/>
    <w:rsid w:val="007612BA"/>
    <w:rPr>
      <w:rFonts w:ascii="Tahoma" w:hAnsi="Tahoma" w:cs="Tahoma"/>
      <w:sz w:val="16"/>
      <w:szCs w:val="16"/>
    </w:rPr>
  </w:style>
  <w:style w:type="paragraph" w:styleId="NoSpacing">
    <w:name w:val="No Spacing"/>
    <w:uiPriority w:val="1"/>
    <w:qFormat/>
    <w:rsid w:val="007612BA"/>
  </w:style>
  <w:style w:type="character" w:customStyle="1" w:styleId="xrs19">
    <w:name w:val="xr_s19"/>
    <w:uiPriority w:val="99"/>
    <w:rsid w:val="00B46107"/>
    <w:rPr>
      <w:rFonts w:cs="Times New Roman"/>
    </w:rPr>
  </w:style>
  <w:style w:type="paragraph" w:customStyle="1" w:styleId="ecxmsonormal">
    <w:name w:val="ecxmsonormal"/>
    <w:basedOn w:val="Normal"/>
    <w:rsid w:val="00B46107"/>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uiPriority w:val="22"/>
    <w:qFormat/>
    <w:rsid w:val="00B46107"/>
    <w:rPr>
      <w:b/>
      <w:bCs/>
    </w:rPr>
  </w:style>
  <w:style w:type="paragraph" w:styleId="ListParagraph">
    <w:name w:val="List Paragraph"/>
    <w:basedOn w:val="Normal"/>
    <w:uiPriority w:val="34"/>
    <w:qFormat/>
    <w:rsid w:val="008B0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12BA"/>
    <w:rPr>
      <w:rFonts w:ascii="Tahoma" w:hAnsi="Tahoma" w:cs="Tahoma"/>
      <w:sz w:val="16"/>
      <w:szCs w:val="16"/>
    </w:rPr>
  </w:style>
  <w:style w:type="character" w:customStyle="1" w:styleId="BalloonTextChar">
    <w:name w:val="Balloon Text Char"/>
    <w:basedOn w:val="DefaultParagraphFont"/>
    <w:link w:val="BalloonText"/>
    <w:uiPriority w:val="99"/>
    <w:semiHidden/>
    <w:rsid w:val="007612BA"/>
    <w:rPr>
      <w:rFonts w:ascii="Tahoma" w:hAnsi="Tahoma" w:cs="Tahoma"/>
      <w:sz w:val="16"/>
      <w:szCs w:val="16"/>
    </w:rPr>
  </w:style>
  <w:style w:type="paragraph" w:styleId="NoSpacing">
    <w:name w:val="No Spacing"/>
    <w:uiPriority w:val="1"/>
    <w:qFormat/>
    <w:rsid w:val="007612BA"/>
  </w:style>
  <w:style w:type="character" w:customStyle="1" w:styleId="xrs19">
    <w:name w:val="xr_s19"/>
    <w:uiPriority w:val="99"/>
    <w:rsid w:val="00B46107"/>
    <w:rPr>
      <w:rFonts w:cs="Times New Roman"/>
    </w:rPr>
  </w:style>
  <w:style w:type="paragraph" w:customStyle="1" w:styleId="ecxmsonormal">
    <w:name w:val="ecxmsonormal"/>
    <w:basedOn w:val="Normal"/>
    <w:rsid w:val="00B46107"/>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uiPriority w:val="22"/>
    <w:qFormat/>
    <w:rsid w:val="00B46107"/>
    <w:rPr>
      <w:b/>
      <w:bCs/>
    </w:rPr>
  </w:style>
  <w:style w:type="paragraph" w:styleId="ListParagraph">
    <w:name w:val="List Paragraph"/>
    <w:basedOn w:val="Normal"/>
    <w:uiPriority w:val="34"/>
    <w:qFormat/>
    <w:rsid w:val="008B0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gft@hot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ahom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Court,J,Jane,JFUX R</dc:creator>
  <cp:lastModifiedBy>Court,J,Jane,JFG R</cp:lastModifiedBy>
  <cp:revision>2</cp:revision>
  <cp:lastPrinted>2017-06-01T12:26:00Z</cp:lastPrinted>
  <dcterms:created xsi:type="dcterms:W3CDTF">2017-06-01T12:27:00Z</dcterms:created>
  <dcterms:modified xsi:type="dcterms:W3CDTF">2017-06-01T12:27:00Z</dcterms:modified>
</cp:coreProperties>
</file>